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Helvetica"/>
          <w:b/>
          <w:bCs/>
          <w:color w:val="auto"/>
          <w:spacing w:val="0"/>
          <w:kern w:val="0"/>
          <w:sz w:val="40"/>
          <w:szCs w:val="40"/>
          <w:lang w:val="en-US" w:eastAsia="zh-CN" w:bidi="ar-SA"/>
        </w:rPr>
      </w:pPr>
      <w:r>
        <w:rPr>
          <w:rFonts w:hint="default" w:ascii="黑体" w:hAnsi="黑体" w:eastAsia="黑体" w:cs="Helvetica"/>
          <w:b/>
          <w:bCs/>
          <w:color w:val="auto"/>
          <w:spacing w:val="0"/>
          <w:kern w:val="0"/>
          <w:sz w:val="40"/>
          <w:szCs w:val="40"/>
          <w:lang w:val="en-US" w:eastAsia="zh-CN" w:bidi="ar-SA"/>
        </w:rPr>
        <w:t>习近平致信祝贺人民出版社成立100周年强调 赓续红色血脉为推动社会主义文化繁荣发展 建设社会主义文化强国作出新的更大的贡献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2021年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日 来源：新华网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新华社北京10月26日电　在人民出版社成立100周年之际，中共中央总书记、国家主席、中央军委主席习近平发来贺信，表示热烈的祝贺，向全社干部职工致以诚挚的问候。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　　习近平在贺信中指出，100年来，人民出版社出版了一大批马克思主义经典著作、党和国家重要文献和高水平哲学社会科学著作，为推动马克思主义中国化时代化、传播党的创新理论、繁荣社会主义文化作出了重要贡献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　　习近平希望人民出版社赓续红色血脉，始终紧跟中国特色社会主义发展步伐，着力传播马克思主义和党的创新理论；始终坚持为人民出好书理念，着力展现党和国家发展历程、丰富人民群众精神文化生活；始终坚持高质量发展，着力深化改革创新，为推动社会主义文化繁荣发展、建设社会主义文化强国作出新的更大的贡献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　　26日下午，繁荣党的出版事业暨人民出版社成立100周年座谈会在京召开，会上宣读了习近平的贺信。中共中央政治局委员、中宣部部长黄坤明出席会议并讲话。他说，要认真学习贯彻习近平总书记的重要指示精神，弘扬光荣传统，坚持守正创新，筑牢传播马克思主义的坚强阵地，争做讴歌人民、记录时代的鲜亮标杆，构筑涵育人民精神世界、增强人民精神力量的文化高地，打造引领行业高质量发展的出版重镇，搭建中外文化交流互鉴的知识桥梁，努力创造党的出版事业新辉煌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　　人民出版社负责人和作者、出版界代表发言。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人民出版社成立于1921年9月，是中国共产党创办的第一家出版机构。100年来，人民出版社以出版马克思主义经典著作、党和国家重要文献以及哲学社会科学著作为基本任务，成为政治性、理论性和通俗读物出版的重要阵地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80779"/>
    <w:rsid w:val="32ED22D0"/>
    <w:rsid w:val="51690B2E"/>
    <w:rsid w:val="6018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2021-11-02T00:53:00Z</dcterms:created>
  <dc:creator>秦杨梅</dc:creator>
  <cp:lastModifiedBy>秦杨梅</cp:lastModifiedBy>
  <dcterms:modified xsi:type="dcterms:W3CDTF">2021-11-03T08:07:30Z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7B1906A5D83B4E00ABF3120D24E5B10A</vt:lpwstr>
  </property>
</Properties>
</file>