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bookmarkStart w:id="0" w:name="_GoBack"/>
      <w:r>
        <w:rPr>
          <w:rStyle w:val="5"/>
          <w:rFonts w:hint="eastAsia" w:ascii="微软雅黑" w:hAnsi="微软雅黑" w:eastAsia="微软雅黑" w:cs="微软雅黑"/>
          <w:b/>
          <w:bCs/>
          <w:i w:val="0"/>
          <w:iCs w:val="0"/>
          <w:caps w:val="0"/>
          <w:color w:val="262626"/>
          <w:spacing w:val="0"/>
          <w:sz w:val="27"/>
          <w:szCs w:val="27"/>
          <w:bdr w:val="none" w:color="auto" w:sz="0" w:space="0"/>
        </w:rPr>
        <w:t>中国共产党组织工作条例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ascii="楷体" w:hAnsi="楷体" w:eastAsia="楷体" w:cs="楷体"/>
          <w:b/>
          <w:bCs/>
          <w:i w:val="0"/>
          <w:iCs w:val="0"/>
          <w:caps w:val="0"/>
          <w:color w:val="262626"/>
          <w:spacing w:val="0"/>
          <w:sz w:val="27"/>
          <w:szCs w:val="27"/>
          <w:bdr w:val="none" w:color="auto" w:sz="0" w:space="0"/>
        </w:rPr>
        <w:t>（2021年4月30日中共中央政治局会议审议批准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楷体" w:hAnsi="楷体" w:eastAsia="楷体" w:cs="楷体"/>
          <w:b/>
          <w:bCs/>
          <w:i w:val="0"/>
          <w:iCs w:val="0"/>
          <w:caps w:val="0"/>
          <w:color w:val="262626"/>
          <w:spacing w:val="0"/>
          <w:sz w:val="27"/>
          <w:szCs w:val="27"/>
          <w:bdr w:val="none" w:color="auto" w:sz="0" w:space="0"/>
        </w:rPr>
        <w:t>2021年5月22日中共中央发布）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第四条 党的组织工作遵循以下原则：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（一）坚持党的全面领导；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（二）坚持组织路线服务政治路线；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（三）坚持民主集中制；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（四）坚持党的群众路线；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（五）坚持党管干部、党管人才；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（六）坚持德才兼备、以德为先、任人唯贤；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（七）坚持党的组织和党的工作全覆盖；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（八）坚持实事求是、公道正派；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（九）坚持依法依规、科学规范。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第二章 领导体制和职责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第五条 组织工作实行党中央集中统一领导，各级党委（党组）分级分类领导，组织部门专门负责，有关方面各司其职、密切配合的领导体制。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党中央以及地方党委设置组织部，各级党政机关、人民团体、国有企业和事业单位党组织设置组织工作机构或者专职工作岗位，专门负责组织工作。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中央组织部指导各级组织部门工作，上级组织部门指导下级组织部门工作。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党中央一般每5年召开1次全国组织工作会议，对一个时期的组织工作作出全面部署。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第七条 地方党委对本地区组织工作负主体责任。主要职责是：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（一）贯彻落实党的组织工作路线方针政策，执行党中央以及上级党组织关于组织工作的决策部署、指示要求，按照权限制定组织工作党内法规和规范性文件，研究部署本地区组织工作重大事项和重要工作；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（二）领导同级人大、政府、政协、监察机关、审判机关、检察机关、人民团体等党的组织工作，指导和督促检查下级党组织开展组织工作；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（三）领导本地区党的组织体系建设，加强基层党组织和党员队伍建设；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（四）按照干部管理权限任免和管理干部，向地方国家机关、政协组织、人民团体、国有企业和事业单位等推荐重要干部；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（五）贯彻人才强国战略，统筹协调有关方面共同参与和推动本地区人才工作；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（六）完成党中央以及上级党组织交办的其他任务。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党组对本单位组织工作的领导职责，按照有关规定执行。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第八条 中央组织部和地方党委组织部的主要职责是：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（一）在党中央以及本级党委领导下，具体负责落实党的组织工作路线方针政策和决策部署，按照权限和分工制定、起草组织工作党内法规和规范性文件，推进组织制度贯彻落实；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（二）研究组织工作重要理论和实践问题，提出完善制度机制的政策建议，为党中央以及本级党委决策提供参考；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（三）负责党的组织体系建设，加强基层党组织和党员队伍建设；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（四）负责干部工作和干部队伍的统一管理，按照干部管理权限和分工负责领导班子建设的有关具体工作；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（五）负责人才工作的指导协调和人才的联系服务；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（六）负责公务员工作的统一管理；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（七）负责离退休干部工作的统一管理；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（八）统一管理机构编制委员会办公室；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（九）完成党中央以及本级党委交办的其他任务。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第三章 党的组织体系建设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第九条 坚持马克思主义建党原则，健全维护党的集中统一的组织制度，完善上下贯通、执行有力的组织体系，实现党的组织和党的工作全覆盖，不断增强党的政治领导力、思想引领力、群众组织力、社会号召力。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第十条 按照党章规定建立健全党的各级各类组织，形成包括党的中央组织、地方组织、基层组织在内，涵盖党的纪律检查机关、党的工作机关、党组，纵向到底、横向到边的严密组织架构。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适应形势任务的发展变化，及时调整和优化党组织设置。为执行某项任务临时组建的机构，可以按照有关规定成立临时党组织。除另有规定外，一般按照属地管理原则，规范和理顺基层党组织隶属关系。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第十五条 围绕建设信念坚定、政治可靠、结构合理、素质优良、纪律严明、作用突出的党员队伍，做好发展党员和党员教育、管理、监督、服务工作。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发展党员应当按照控制总量、优化结构、提高质量、发挥作用的总要求，把政治标准放在首位，严格程序、严格把关，保证新发展党员质量。加强入党积极分子队伍建设，加强发展对象、预备党员的教育培养。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党员教育应当把学习贯彻习近平新时代中国特色社会主义思想作为首要政治任务，组织开展党内集中教育和党员经常性教育，坚持组织培训和个人自学相结合，引导党员不忘初心、牢记使命、不懈奋斗。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党员管理应当严格做好党籍管理、组织关系管理、党费收缴使用管理、日常监督、组织处置等工作，加强和改进流动党员管理。结合不同群体党员实际，组织引导党员充分发挥先锋模范作用。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加强党内激励关怀帮扶，保障党员民主权利，开展党内表彰，做好关爱服务党员工作。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第四章 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拓宽选人用人视野，推进地方与部门之间、地区之间、部门之间、党政机关与国有企业和事业单位以及其他社会组织之间的干部交流，综合运用援派、挂职等方式，加大对国家重大战略选派干部支持力度。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第二十九条 严格执行干部退休制度，加强离退休干部思想政治建设和党组织建设，完善和创新离退休干部服务管理工作，组织引导离退休干部发挥作用。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第五章 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第六章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第三十九条 组织部门应当坚决贯彻执行党中央以及党委（党组）的决策部署，严格执行重大事项请示报告制度。坚持和完善部务会会议制度，健全议事规则和程序，充分发挥部务会集体领导和把关作用。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第四十条 组织部门应当聚焦主责主业，健全工作机制，优化工作流程，加强调查研究，注重运用互联网技术、数字技术和信息化手段，提高工作效能。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加强组工干部队伍建设，强化政治纪律和政治规矩教育，严守组织人事纪律和保密纪律，坚持清正廉洁，着力提升专业化能力，确保政治上绝对可靠、对党绝对忠诚。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第四十二条 各级党委（党组）应当落实全面从严治党主体责任，加强对本条例执行情况的监督检查，将本条例执行情况纳入领导班子和领导干部考核内容，纳入巡视巡察范围。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第四十三条 违反本条例有关规定的，根据情节轻重，给予批评教育、责令检查、诫勉、组织处理或者依规依纪依法给予处分。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第四十四条 中央军事委员会可以根据本条例精神，制定相关规定。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第四十五条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第四十六条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9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2021-06-08T01:46:36Z</dcterms:created>
  <dc:creator>Lenovo</dc:creator>
  <cp:lastModifiedBy>吴章涛</cp:lastModifiedBy>
  <dcterms:modified xsi:type="dcterms:W3CDTF">2021-06-08T01:47:19Z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D3BA2D7B50EC4CFE8ED545B33A4F9468</vt:lpwstr>
  </property>
</Properties>
</file>