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b/>
          <w:i w:val="0"/>
          <w:caps w:val="0"/>
          <w:color w:val="262626"/>
          <w:spacing w:val="0"/>
          <w:sz w:val="48"/>
          <w:szCs w:val="48"/>
        </w:rPr>
      </w:pPr>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中共中央办公厅 国务院办公厅印发《关于加快推进乡村人才振兴的意见》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新华社北京2月23日电 近日，中共中央办公厅、</w:t>
      </w:r>
      <w:bookmarkStart w:id="0" w:name="_GoBack"/>
      <w:bookmarkEnd w:id="0"/>
      <w:r>
        <w:rPr>
          <w:rFonts w:hint="eastAsia" w:ascii="微软雅黑" w:hAnsi="微软雅黑" w:eastAsia="微软雅黑" w:cs="微软雅黑"/>
          <w:i w:val="0"/>
          <w:caps w:val="0"/>
          <w:color w:val="262626"/>
          <w:spacing w:val="0"/>
          <w:sz w:val="27"/>
          <w:szCs w:val="27"/>
          <w:bdr w:val="none" w:color="auto" w:sz="0" w:space="0"/>
        </w:rPr>
        <w:t>国务院办公厅印发了《关于加快推进乡村人才振兴的意见》，并发出通知，要求各地区各部门结合实际认真贯彻落实。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《关于加快推进乡村人才振兴的意见》全文如下。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乡村振兴，关键在人。为深入贯彻落实习近平总书记关于推动乡村人才振兴的重要指示精神，落实党中央、国务院有关决策部署，促进各类人才投身乡村建设，现就加快推进乡村人才振兴提出如下意见。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一）指导思想。以习近平新时代中国特色社会主义思想为指导，全面贯彻党的十九大和十九届二中、三中、四中、五中全会精神，坚持和加强党对乡村人才工作的全面领导，坚持农业农村优先发展，坚持把乡村人力资本开发放在首要位置，大力培养本土人才，引导城市人才下乡，推动专业人才服务乡村，吸引各类人才在乡村振兴中建功立业，健全乡村人才工作体制机制，强化人才振兴保障措施，培养造就一支懂农业、爱农村、爱农民的“三农”工作队伍，为全面推进乡村振兴、加快农业农村现代化提供有力人才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目标任务。到2025年，乡村人才振兴制度框架和政策体系基本形成，乡村振兴各领域人才规模不断壮大、素质稳步提升、结构持续优化，各类人才支持服务乡村格局基本形成，乡村人才初步满足实施乡村振兴战略基本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——坚持加强党对乡村人才工作的全面领导。贯彻党管人才原则，将乡村人才振兴纳入党委人才工作总体部署，引导各类人才向农村基层一线流动，打造一支能够担当乡村振兴使命的人才队伍。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——坚持全面培养、分类施策。围绕全面推进乡村振兴需要，全方位培养各类人才，扩大总量、提高质量、优化结构。尊重乡村发展规律和人才成长规律，针对不同地区、不同类型人才，实施差别化政策措施。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——坚持多元主体、分工配合。推动政府、培训机构、企业等发挥各自优势，共同参与乡村人才培养，解决制约乡村人才振兴的问题，形成工作合力。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——坚持广招英才、高效用才。坚持培养与引进相结合、引才与引智相结合，拓宽乡村人才来源，聚天下英才而用之。用好用活人才，为人才干事创业和实现价值提供机会条件，最大限度激发人才内在活力。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——坚持完善机制、强化保障。深化乡村人才培养、引进、管理、使用、流动、激励等制度改革，完善人才服务乡村激励机制，让农村的机会吸引人，让农村的环境留住人。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二、加快培养农业生产经营人才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四）培养高素质农民队伍。深入实施现代农民培育计划，重点面向从事适度规模经营的农民，分层分类开展全产业链培训，加强训后技术指导和跟踪服务，支持创办领办新型农业经营主体。充分利用现有网络教育资源，加强农民在线教育培训。实施农村实用人才培养计划，加强培训基地建设，培养造就一批能够引领一方、带动一片的农村实用人才带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五）突出抓好家庭农场经营者、农民合作社带头人培育。深入推进家庭农场经营者培养，完善项目支持、生产指导、质量管理、对接市场等服务。建立农民合作社带头人人才库，加强对农民合作社骨干的培训。鼓励农民工、高校毕业生、退役军人、科技人员、农村实用人才等创办领办家庭农场、农民合作社。鼓励有条件的地方支持农民合作社聘请农业经理人。鼓励家庭农场经营者、农民合作社带头人参加职称评审、技能等级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三、加快培养农村二三产业发展人才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六）培育农村创业创新带头人。深入实施农村创业创新带头人培育行动，不断改善农村创业创新生态，稳妥引导金融机构开发农村创业创新金融产品和服务方式，加快建设农村创业创新孵化实训基地，组建农村创业创新导师队伍。壮大新一代乡村企业家队伍，通过专题培训、实践锻炼、学习交流等方式，完善乡村企业家培训体系，完善涉农企业人才激励机制，加强对乡村企业家合法权益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七）加强农村电商人才培育。提升电子商务进农村效果，开展电商专家下乡活动。依托全国电子商务公共服务平台，加快建立农村电商人才培养载体及师资、标准、认证体系，开展线上线下相结合的多层次人才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八）培育乡村工匠。挖掘培养乡村手工业者、传统艺人，通过设立名师工作室、大师传习所等，传承发展传统技艺。鼓励高等学校、职业院校开展传统技艺传承人教育。在传统技艺人才聚集地设立工作站，开展研习培训、示范引导、品牌培育。支持鼓励传统技艺人才创办特色企业，带动发展乡村特色手工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九）打造农民工劳务输出品牌。实施劳务输出品牌计划，围绕地方特色劳务群体，建立技能培训体系和评价体系，完善创业扶持、品牌培育政策，通过完善行业标准、建设专家工作室、邀请专家授课、举办技能比赛等途径，普遍提升从业者职业技能，提高劳务输出的组织化、专业化、标准化水平，培育一批叫得响的农民工劳务输出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四、加快培养乡村公共服务人才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加强乡村教师队伍建设。落实城乡统一的中小学教职工编制标准。继续实施革命老区、民族地区、边疆地区人才支持计划、教师专项计划和银龄讲学计划。加大乡村骨干教师培养力度，精准培养本土化优秀教师。改革完善“国培计划”，深入推进“互联网+义务教育”，健全乡村教师发展体系。对长期在乡村学校任教的教师，职称评审可按规定“定向评价、定向使用”，高级岗位实行总量控制、比例单列，可不受所在学校岗位结构比例限制。落实好乡村教师生活补助政策，加强乡村学校教师周转宿舍建设，按规定将符合条件的乡村教师纳入当地住房保障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一）加强乡村卫生健康人才队伍建设。按照服务人口1‰左右的比例，以县为单位每5年动态调整乡镇卫生院人员编制总量，允许编制在县域内统筹使用，用好用足空余编制。推进乡村基层医疗卫生机构公开招聘，艰苦边远地区县级及基层医疗卫生机构可根据情况适当放宽学历、年龄等招聘条件，对急需紧缺卫生健康专业人才可以采取面试、直接考察等方式公开招聘。乡镇卫生院应至少配备1名公共卫生医师。深入实施全科医生特岗计划、农村订单定向医学生免费培养和助理全科医生培训，支持城市二级及以上医院在职或退休医师到乡村基层医疗卫生机构多点执业，开办乡村诊所，充实乡村卫生健康人才队伍。完善乡村基层卫生健康人才激励机制，落实职称晋升和倾斜政策，优化乡镇医疗卫生机构岗位设置，按照政策合理核定乡村基层医疗卫生机构绩效工资总量和水平。优化乡村基层卫生健康人才能力提升培训项目，加强在岗培训和继续教育。落实乡村医生各项补助，逐步提高乡村医生收入待遇，做好乡村医生参加基本养老保险工作，深入推进乡村全科执业助理医师资格考试，推动乡村医生向执业（助理）医师转化，引导医学专业高校毕业生免试申请乡村医生执业注册。鼓励免费定向培养一批源于本乡本土的大学生乡村医生，多途径培养培训乡村卫生健康工作队伍，改善乡村卫生服务和治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二）加强乡村文化旅游体育人才队伍建设。推动文化旅游体育人才下乡服务，重点向革命老区、民族地区、边疆地区倾斜。完善文化和旅游、广播电视、网络视听等专业人才扶持政策，培养一批乡村文艺社团、创作团队、文化志愿者、非遗传承人和乡村旅游示范者。鼓励运动员、教练员、体育专业师生、体育科研人员参与乡村体育指导志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三）加强乡村规划建设人才队伍建设。支持熟悉乡村的首席规划师、乡村规划师、建筑师、设计师及团队参与村庄规划设计、特色景观制作、人文风貌引导，提高设计建设水平，塑造乡村特色风貌。统筹推进城乡基础设施建设管护人才互通共享，搭建服务平台，畅通交流机制。实施乡村本土建设人才培育工程，加强乡村建设工匠培训和管理，培育修路工、水利员、改厕专家、农村住房建设辅导员等专业人员，提升农村环境治理、基础设施及农村住房建设管护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五、加快培养乡村治理人才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四）加强乡镇党政人才队伍建设。选优配强乡镇领导班子特别是乡镇党委书记，健全从乡镇事业人员、优秀村党组织书记、到村任职过的选调生、驻村第一书记、驻村工作队员中选拔乡镇领导干部常态化机制。实行乡镇编制专编专用，明确乡镇新录用公务员在乡镇最低服务年限，规范从乡镇借调工作人员。落实乡镇工作补贴和艰苦边远地区津贴政策，确保乡镇机关工作人员收入高于县直机关同职级人员。落实艰苦边远地区乡镇公务员考录政策，适当降低门槛和开考比例，允许县乡两级拿出一定数量的职位面向高校毕业生、退役军人等具有本地户籍或在本地长期生活工作的人员招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五）推动村党组织带头人队伍整体优化提升。坚持把政治标准放在首位，选拔思想政治素质好、道德品行好、带富能力强、协调能力强，公道正派、廉洁自律，热心为群众服务的党员担任村党组织书记。注重从本村致富能手、外出务工经商返乡人员、本乡本土大学毕业生、退役军人中的党员里培养选拔村党组织书记。对本村暂时没有党组织书记合适人选的，可从上级机关、企事业单位优秀党员干部中选派，有条件的地方也可以探索跨村任职。全面落实村党组织书记县级党委组织部门备案管理制度和村“两委”成员资格联审机制，实行村“两委”成员近亲属回避，净化、优化村干部队伍。加大从优秀村党组织书记中考录乡镇公务员、招聘乡镇事业编制人员力度。县级党委每年至少对村党组织书记培训1次，支持村干部和农民参加学历教育。坚持和完善向重点乡村选派驻村第一书记和工作队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六）实施“一村一名大学生”培育计划。鼓励各地遴选一批高等职业学校，按照有关规定，根据乡村振兴需求开设涉农专业，支持村干部、新型农业经营主体带头人、退役军人、返乡创业农民工等，采取在校学习、弹性学制、农学交替、送教下乡等方式，就地就近接受职业高等教育，培养一批在乡大学生、乡村治理人才。进一步加强选调生到村任职、履行大学生村官有关职责、按照大学生村官管理工作，落实选调生一般应占本年度公务员考录计划10%左右的规模要求。鼓励各地多渠道招录大学毕业生到村工作。扩大高校毕业生“三支一扶”计划招募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七）加强农村社会工作人才队伍建设。加快推动乡镇社会工作服务站建设，加大政府购买服务力度，吸引社会工作人才提供专业服务，大力培育社会工作服务类社会组织。加大本土社会工作专业人才培养力度，鼓励村干部、年轻党员等参加社会工作职业资格评价和各类教育培训。持续实施革命老区、民族地区、边疆地区社会工作专业人才支持计划。加强乡村儿童关爱服务人才队伍建设。通过项目奖补、税收减免等方式引导高校毕业生、退役军人、返乡入乡人员参与社区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八）加强农村经营管理人才队伍建设。依法依规划分农村经营管理的行政职责和事业职责，建立健全职责目录清单。采取招录、调剂、聘用等方式，通过安排专兼职人员等途径，充实农村经营管理队伍，确保事有人干、责有人负。加强业务培训，力争3年内轮训一遍。加强农村土地承包经营纠纷调解仲裁人才队伍建设，鼓励各地探索建立仲裁员等级评价制度。将农村合作组织管理专业纳入农业技术人员职称评审范围，完善评价标准。加强农村集体经济组织人才培养，完善激励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十九）加强农村法律人才队伍建设。加强农业综合行政执法人才队伍建设，加大执法人员培训力度，完善工资待遇和职业保障政策，培养通专结合、一专多能执法人才。推动公共法律服务力量下沉，通过招录、聘用、政府购买服务、发展志愿者队伍等方式，充实乡镇司法所公共法律服务人才队伍，加强乡村法律服务人才培训。以村干部、村妇联执委、人民调解员、网格员、村民小组长、退役军人等为重点，加快培育“法律明白人”。培育农村学法用法示范户，构建农业综合行政执法人员与农村学法用法示范户的密切联结机制。提高乡村人民调解员队伍专业化水平，有序推进在农村“五老”人员中选聘人民调解员。完善和落实“一村一法律顾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六、加快培养农业农村科技人才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培养农业农村高科技领军人才。国家重大人才工程、人才专项优先支持农业农村领域，推进农业农村科研杰出人才培养，鼓励各地实施农业农村领域“引才计划”，加快培育一批高科技领军人才和团队。加强优秀青年后备人才培养，突出服务基层导向。支持高科技领军人才按照有关政策在国家农业高新技术产业示范区、农业科技园区等落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一）培养农业农村科技创新人才。依托现代农业产业技术体系、农业科技创新联盟、现代农业产业科技创新中心等平台，发现人才、培育人才、凝聚人才。加强农业企业科技人才培养。健全农业农村科研立项、成果评价、成果转化机制，完善科技人员兼职兼薪、分享股权期权、领办创办企业、成果权益分配等激励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二）培养农业农村科技推广人才。推进农技推广体系改革创新，完善公益性和经营性农技推广融合发展机制，允许提供增值服务合理取酬。全面实施农技推广服务特聘计划。深化农技人员职称制度改革，突出业绩水平和实际贡献，向服务基层一线人才倾斜，实行农业农村科技推广人才差异化分类考核。实施基层农技人员素质提升工程，重点培训年轻骨干农技人员。建立健全农产品质量安全协管员、信息员队伍。鼓励地方对“土专家”“田秀才”“乡创客”发放补贴。开展“寻找最美农技员”活动。引导科研院所、高等学校开展专家服务基层活动，推广“科技小院”等培养模式，派驻研究生深入农村开展实用技术研究和推广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三）发展壮大科技特派员队伍。坚持政府选派、市场选择、志愿参加原则，完善科技特派员工作机制，拓宽科技特派员来源渠道，逐步实现各级科技特派员科技服务和创业带动全覆盖。完善优化科技特派员扶持激励政策，持续加大对科技特派员工作支持力度，推广利益共同体模式，支持科技特派员领办创办协办农民合作社、专业技术协会和农业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七、充分发挥各类主体在乡村人才培养中的作用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四）完善高等教育人才培养体系。全面加强涉农高校耕读教育，将耕读教育相关课程作为涉农专业学生必修课。深入实施卓越农林人才教育培养计划2.0，加快培养拔尖创新型、复合应用型、实用技能型农林人才。用生物技术、信息技术等现代科学技术改造提升现有涉农专业，建设一批新兴涉农专业。引导综合性高校拓宽农业传统学科专业边界，增设涉农学科专业。加强乡村振兴发展研究院建设，加大涉农专业招生支持力度。加强农林高校网络培训教育资源共享，打造实用精品培训课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五）加快发展面向农村的职业教育。加强农村职业院校基础能力建设，优先支持高水平农业高职院校开展本科层次职业教育，采取校企合作、政府划拨、整合资源等方式建设一批实习实训基地。支持职业院校加强涉农专业建设、开发技术研发平台、开设特色工艺班，培养基层急需的专业技术人才。采取学制教育和专业培训相结合的模式对农村“两后生”进行技能培训。鼓励退役军人、下岗职工、农民工、高素质农民、留守妇女等报考高职院校，可适当降低文化素质测试录取分数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六）依托各级党校（行政学院）培养基层党组织干部队伍。发挥好党校（行政学院）、干部学院主渠道、主阵地作用，分类分级开展“三农”干部培训。以县级党校（行政学校）为主体，加强对村干部、驻村第一书记、基层团组织书记等乡村干部队伍的培训。采取线上线下相结合等模式，将党校（行政学院）、干部学院的教育资源延伸覆盖至村和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七）充分发挥农业广播电视学校等培训机构作用。支持职业院校、农业广播电视学校、农村成人文化技术培训学校（机构）、农技推广机构、农业科研院所等，加强对高素质农民、能工巧匠等本土人才培养。探索建立农民学分银行，推动农民培训与职业教育有效衔接。建立政府引导、多元参与的投入机制，将农民教育培训经费按规定列入各级预算，吸引社会资本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八）支持企业参与乡村人才培养。引导农业企业依托原料基地、产业园区等建设实训基地，推动和培训农民应用新技术。鼓励农业企业依托信息、科技、品牌、资金等优势，带动农民创办家庭农场、农民合作社，打造乡村人才孵化基地。支持农业企业联合科研院所、高等学校建设产学研用协同创新基地，培育科技创新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八、建立健全乡村人才振兴体制机制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（二十九）健全农村工作干部培养锻炼制度。完善县级以上机关年轻干部在农村基层培养锻炼机制，有计划地选派县级以上机关有发展潜力的年轻干部到乡镇任职、挂职，多渠道选派优秀干部到农村干事创业。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完善乡村人才培养制度。加大公费师范生培养力度，实行定向培养，明确基层服务年限，推动特岗计划与公费师范生培养相结合。推动职业院校（含技工院校）建设涉农专业或开设特色工艺班，与基层行政事业单位、用工企业精准对接，定向培养乡村人才。支持中央和国家机关有关部门、地方政府、高等学校、职业院校加强合作，按规定为艰苦地区和基层一线“订单式”培养专业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一）建立各类人才定期服务乡村制度。建立城市医生、教师、科技、文化等人才定期服务乡村制度，支持和鼓励符合条件的事业单位科研人员按照国家有关规定到乡村和涉农企业创新创业，充分保障其在职称评审、工资福利、社会保障等方面的权益。鼓励地方整合各领域外部人才成立乡村振兴顾问团，支持引导退休专家和干部服务乡村振兴。落实中小学教师晋升高级职称原则上要有1年以上农村基层工作服务经历要求。国家建立医疗卫生人员定期到基层和艰苦边远地区从事医疗卫生工作制度。执业医师晋升为副高级技术职称的，应当有累计1年以上在县级以下或者对口支援的医疗卫生机构提供医疗卫生服务的经历。支持专业技术人才通过项目合作、短期工作、专家服务、兼职等多种形式到基层开展服务活动，在基层时间累计超过半年的视为基层工作经历，作为职称评审、岗位聘用的重要参考。对县乡事业单位专业性强的岗位聘用的高层次人才，可采取协议工资、项目工资、年薪制等灵活多样的分配方式，合理确定薪酬待遇。鼓励地方通过建设人才公寓、发放住房补助，允许返乡入乡人员子女在就业创业地接受学前教育、义务教育，解决好返乡入乡人员的居住和子女入学问题。完善社保关系转移接续机制，为返乡入乡人员及其家属按规定参加城镇职工基本养老保险、基本医疗保险提供便捷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二）健全鼓励人才向艰苦地区和基层一线流动激励制度。适当放宽在基层一线工作的专业技术人才职称评审条件。对长期在基层一线和艰苦边远地区工作的，加大爱岗敬业表现、实际工作业绩及工作年限等评价权重，落实完善工资待遇倾斜政策，激励人才扎根一线建功立业。推广医疗、教育人才“组团式”援疆援藏经验做法，逐步将人才“组团式”帮扶拓展到其他艰苦地区和更多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三）建立县域专业人才统筹使用制度。积极开展统筹使用基层各类编制资源试点，探索赋予乡镇更加灵活的用人自主权，鼓励从上往下跨层级调剂行政事业编制，推动资源服务管理向基层倾斜。推进义务教育阶段教师“县管校聘”，推广城乡学校共同体、乡村中心校模式。加强县域卫生人才一体化配备和管理，在区域卫生编制总量内统一配备各类卫生人才，强化多劳多得、优绩优酬，鼓励实行“县聘乡用”和“乡聘村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四）完善乡村高技能人才职业技能等级制度。组织农民参加职业技能鉴定、职业技能等级认定、职业技能竞赛等多种技能评价。探索“以赛代评”“以项目代评”，符合条件可直接认定相应技能等级。按照有关规定对有突出贡献人才破格评定相应技能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五）建立健全乡村人才分级分类评价体系。坚持“把论文写在大地上”，完善农业农村领域高级职称评审申报条件，探索推行技术标准、专题报告、发展规划、技术方案、试验报告等视同发表论文的评审方式。对乡村发展急需紧缺人才，可以设置特设岗位，不受常设岗位总量、职称最高等级和结构比例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六）提高乡村人才服务保障能力。完善乡村人才认定标准，做好乡村人才分类统计，加强乡村人才工作信息化建设，建立健全县乡村三级乡村人才管理网络。加强人才管理服务工作，大力发展乡村人才服务业，引导市场主体为乡村人才提供中介、信息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九、保障措施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八）强化政策保障。加强乡村人才振兴投入保障，支持涉农企业加大乡村人力资本开发投入。农村集体经营性建设用地和复垦腾退建设用地指标注重支持各类乡村人才发展新产业新业态。推进农村金融产品和服务创新，鼓励证券、保险、担保、基金等金融机构服务乡村振兴，引导工商资本投资乡村事业，带动人才回流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三十九）搭建乡村引才聚才平台。加强现代农业产业园、农业科技园区、农村创业创新园区等平台建设，支持入园企业、科研院所等建设科研创新平台，完善科技成果转化、人才奖补等政策，引进高层次人才和急需紧缺专业人才。加强人才驿站、人才服务站、专家服务基地、青年之家、妇女之家等人才服务平台建设，为乡村人才提供政策咨询、职称申报、项目申报、融资对接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四十）制定乡村人才专项规划。对标实施乡村振兴战略需要，评估乡村人才供求总量和结构，细分乡村人才供求缺口，探索建立乡村人才信息库和需求目录。在摸清乡村人才现状基础上，制定乡村人才振兴规划，明确乡村人才振兴的总体要求、重点任务、政策措施，推动“三农”工作人才队伍建设制度化、规范化、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四十一）营造良好环境。完善扶持乡村产业发展的政策体系，建好农村基础设施和公共服务设施，改善农村发展条件，提高农村生活便利化水平，吸引城乡人才留在农村。通过优秀人才评选、创新创业比赛、职业技能大赛等途径，每年选树一批乡村人才先进典型，按照规定给予表彰和政策扶持，引导乡村人才增强力争上游、务农光荣的思想观念。</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918A9"/>
    <w:rsid w:val="265918A9"/>
    <w:rsid w:val="63B6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2021-02-26T01:57:00Z</dcterms:created>
  <dc:creator>HP_USER</dc:creator>
  <cp:lastModifiedBy>HP_USER</cp:lastModifiedBy>
  <dcterms:modified xsi:type="dcterms:W3CDTF">2021-02-26T02:28:34Z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