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习近平在</w:t>
      </w:r>
      <w:bookmarkStart w:id="0" w:name="_GoBack"/>
      <w:bookmarkEnd w:id="0"/>
      <w:r>
        <w:t>“不忘初心、牢记使命”主题教育总结大会上的讲话</w:t>
      </w:r>
    </w:p>
    <w:p>
      <w:pPr>
        <w:pStyle w:val="3"/>
        <w:keepNext w:val="0"/>
        <w:keepLines w:val="0"/>
        <w:widowControl/>
        <w:suppressLineNumbers w:val="0"/>
        <w:jc w:val="center"/>
      </w:pPr>
      <w:r>
        <w:t>（2020年1月8日）</w:t>
      </w:r>
    </w:p>
    <w:p>
      <w:pPr>
        <w:pStyle w:val="4"/>
        <w:keepNext w:val="0"/>
        <w:keepLines w:val="0"/>
        <w:widowControl/>
        <w:suppressLineNumbers w:val="0"/>
      </w:pPr>
      <w:r>
        <w:t>同志们：</w:t>
      </w:r>
    </w:p>
    <w:p>
      <w:pPr>
        <w:pStyle w:val="4"/>
        <w:keepNext w:val="0"/>
        <w:keepLines w:val="0"/>
        <w:widowControl/>
        <w:suppressLineNumbers w:val="0"/>
      </w:pPr>
      <w:r>
        <w:t>　　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pPr>
        <w:pStyle w:val="4"/>
        <w:keepNext w:val="0"/>
        <w:keepLines w:val="0"/>
        <w:widowControl/>
        <w:suppressLineNumbers w:val="0"/>
      </w:pPr>
      <w:r>
        <w:t>　　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pPr>
        <w:pStyle w:val="4"/>
        <w:keepNext w:val="0"/>
        <w:keepLines w:val="0"/>
        <w:widowControl/>
        <w:suppressLineNumbers w:val="0"/>
      </w:pPr>
      <w:r>
        <w:t>　　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pPr>
        <w:pStyle w:val="4"/>
        <w:keepNext w:val="0"/>
        <w:keepLines w:val="0"/>
        <w:widowControl/>
        <w:suppressLineNumbers w:val="0"/>
      </w:pPr>
      <w:r>
        <w:t>　　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pPr>
        <w:pStyle w:val="4"/>
        <w:keepNext w:val="0"/>
        <w:keepLines w:val="0"/>
        <w:widowControl/>
        <w:suppressLineNumbers w:val="0"/>
      </w:pPr>
      <w:r>
        <w:t>　　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pPr>
        <w:pStyle w:val="4"/>
        <w:keepNext w:val="0"/>
        <w:keepLines w:val="0"/>
        <w:widowControl/>
        <w:suppressLineNumbers w:val="0"/>
      </w:pPr>
      <w:r>
        <w:t>　　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pPr>
        <w:pStyle w:val="4"/>
        <w:keepNext w:val="0"/>
        <w:keepLines w:val="0"/>
        <w:widowControl/>
        <w:suppressLineNumbers w:val="0"/>
      </w:pPr>
      <w:r>
        <w:t>　　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pPr>
        <w:pStyle w:val="4"/>
        <w:keepNext w:val="0"/>
        <w:keepLines w:val="0"/>
        <w:widowControl/>
        <w:suppressLineNumbers w:val="0"/>
      </w:pPr>
      <w:r>
        <w:t>　　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pPr>
        <w:pStyle w:val="4"/>
        <w:keepNext w:val="0"/>
        <w:keepLines w:val="0"/>
        <w:widowControl/>
        <w:suppressLineNumbers w:val="0"/>
      </w:pPr>
      <w:r>
        <w:t>　　同志们！</w:t>
      </w:r>
    </w:p>
    <w:p>
      <w:pPr>
        <w:pStyle w:val="4"/>
        <w:keepNext w:val="0"/>
        <w:keepLines w:val="0"/>
        <w:widowControl/>
        <w:suppressLineNumbers w:val="0"/>
      </w:pPr>
      <w:r>
        <w:t>　　这次主题教育，总结历次党内集中教育经验，对新时代开展党内集中教育进行了新探索、积累了新经验。</w:t>
      </w:r>
    </w:p>
    <w:p>
      <w:pPr>
        <w:pStyle w:val="4"/>
        <w:keepNext w:val="0"/>
        <w:keepLines w:val="0"/>
        <w:widowControl/>
        <w:suppressLineNumbers w:val="0"/>
      </w:pPr>
      <w:r>
        <w:t>　　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pPr>
        <w:pStyle w:val="4"/>
        <w:keepNext w:val="0"/>
        <w:keepLines w:val="0"/>
        <w:widowControl/>
        <w:suppressLineNumbers w:val="0"/>
      </w:pPr>
      <w:r>
        <w:t>　　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pPr>
        <w:pStyle w:val="4"/>
        <w:keepNext w:val="0"/>
        <w:keepLines w:val="0"/>
        <w:widowControl/>
        <w:suppressLineNumbers w:val="0"/>
      </w:pPr>
      <w:r>
        <w:t>　　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pPr>
        <w:pStyle w:val="4"/>
        <w:keepNext w:val="0"/>
        <w:keepLines w:val="0"/>
        <w:widowControl/>
        <w:suppressLineNumbers w:val="0"/>
      </w:pPr>
      <w:r>
        <w:t>　　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pPr>
        <w:pStyle w:val="4"/>
        <w:keepNext w:val="0"/>
        <w:keepLines w:val="0"/>
        <w:widowControl/>
        <w:suppressLineNumbers w:val="0"/>
      </w:pPr>
      <w:r>
        <w:t>　　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pPr>
        <w:pStyle w:val="4"/>
        <w:keepNext w:val="0"/>
        <w:keepLines w:val="0"/>
        <w:widowControl/>
        <w:suppressLineNumbers w:val="0"/>
      </w:pPr>
      <w:r>
        <w:t>　　六是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pPr>
        <w:pStyle w:val="4"/>
        <w:keepNext w:val="0"/>
        <w:keepLines w:val="0"/>
        <w:widowControl/>
        <w:suppressLineNumbers w:val="0"/>
      </w:pPr>
      <w:r>
        <w:t>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pPr>
        <w:pStyle w:val="4"/>
        <w:keepNext w:val="0"/>
        <w:keepLines w:val="0"/>
        <w:widowControl/>
        <w:suppressLineNumbers w:val="0"/>
      </w:pPr>
      <w:r>
        <w:t>　　同志们！</w:t>
      </w:r>
    </w:p>
    <w:p>
      <w:pPr>
        <w:pStyle w:val="4"/>
        <w:keepNext w:val="0"/>
        <w:keepLines w:val="0"/>
        <w:widowControl/>
        <w:suppressLineNumbers w:val="0"/>
      </w:pPr>
      <w:r>
        <w:t>　　我们党是一个有着9000多万名党员、460多万个基层党组织的党，是一个在14亿人口的大国长期执政的党，是中国特色社会主义事业的坚强领导核心，党的自身建设历来关系重大、决定全局。</w:t>
      </w:r>
    </w:p>
    <w:p>
      <w:pPr>
        <w:pStyle w:val="4"/>
        <w:keepNext w:val="0"/>
        <w:keepLines w:val="0"/>
        <w:widowControl/>
        <w:suppressLineNumbers w:val="0"/>
      </w:pPr>
      <w:r>
        <w:t>　　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pStyle w:val="4"/>
        <w:keepNext w:val="0"/>
        <w:keepLines w:val="0"/>
        <w:widowControl/>
        <w:suppressLineNumbers w:val="0"/>
      </w:pPr>
      <w:r>
        <w:t>　　凡是过往，皆为序章。全党要以这次主题教育为新的起点，不断深化党的自我革命，持续推动全党不忘初心、牢记使命。这里，我强调几点。</w:t>
      </w:r>
    </w:p>
    <w:p>
      <w:pPr>
        <w:pStyle w:val="4"/>
        <w:keepNext w:val="0"/>
        <w:keepLines w:val="0"/>
        <w:widowControl/>
        <w:suppressLineNumbers w:val="0"/>
      </w:pPr>
      <w:r>
        <w:t>　　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pStyle w:val="4"/>
        <w:keepNext w:val="0"/>
        <w:keepLines w:val="0"/>
        <w:widowControl/>
        <w:suppressLineNumbers w:val="0"/>
      </w:pPr>
      <w:r>
        <w:t>　　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pPr>
        <w:pStyle w:val="4"/>
        <w:keepNext w:val="0"/>
        <w:keepLines w:val="0"/>
        <w:widowControl/>
        <w:suppressLineNumbers w:val="0"/>
      </w:pPr>
      <w:r>
        <w:t>　　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pPr>
        <w:pStyle w:val="4"/>
        <w:keepNext w:val="0"/>
        <w:keepLines w:val="0"/>
        <w:widowControl/>
        <w:suppressLineNumbers w:val="0"/>
      </w:pPr>
      <w:r>
        <w:t>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pStyle w:val="4"/>
        <w:keepNext w:val="0"/>
        <w:keepLines w:val="0"/>
        <w:widowControl/>
        <w:suppressLineNumbers w:val="0"/>
      </w:pPr>
      <w:r>
        <w:t>　　第二，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pPr>
        <w:pStyle w:val="4"/>
        <w:keepNext w:val="0"/>
        <w:keepLines w:val="0"/>
        <w:widowControl/>
        <w:suppressLineNumbers w:val="0"/>
      </w:pPr>
      <w:r>
        <w:t>　　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pPr>
        <w:pStyle w:val="4"/>
        <w:keepNext w:val="0"/>
        <w:keepLines w:val="0"/>
        <w:widowControl/>
        <w:suppressLineNumbers w:val="0"/>
      </w:pPr>
      <w:r>
        <w:t>　　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pPr>
        <w:pStyle w:val="4"/>
        <w:keepNext w:val="0"/>
        <w:keepLines w:val="0"/>
        <w:widowControl/>
        <w:suppressLineNumbers w:val="0"/>
      </w:pPr>
      <w:r>
        <w:t>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pStyle w:val="4"/>
        <w:keepNext w:val="0"/>
        <w:keepLines w:val="0"/>
        <w:widowControl/>
        <w:suppressLineNumbers w:val="0"/>
      </w:pPr>
      <w:r>
        <w:t>　　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pPr>
        <w:pStyle w:val="4"/>
        <w:keepNext w:val="0"/>
        <w:keepLines w:val="0"/>
        <w:widowControl/>
        <w:suppressLineNumbers w:val="0"/>
      </w:pPr>
      <w:r>
        <w:t>　　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pPr>
        <w:pStyle w:val="4"/>
        <w:keepNext w:val="0"/>
        <w:keepLines w:val="0"/>
        <w:widowControl/>
        <w:suppressLineNumbers w:val="0"/>
      </w:pPr>
      <w:r>
        <w:t>　　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pPr>
        <w:pStyle w:val="4"/>
        <w:keepNext w:val="0"/>
        <w:keepLines w:val="0"/>
        <w:widowControl/>
        <w:suppressLineNumbers w:val="0"/>
      </w:pPr>
      <w:r>
        <w:t>　　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pPr>
        <w:pStyle w:val="4"/>
        <w:keepNext w:val="0"/>
        <w:keepLines w:val="0"/>
        <w:widowControl/>
        <w:suppressLineNumbers w:val="0"/>
      </w:pPr>
      <w:r>
        <w:t>　　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pPr>
        <w:pStyle w:val="4"/>
        <w:keepNext w:val="0"/>
        <w:keepLines w:val="0"/>
        <w:widowControl/>
        <w:suppressLineNumbers w:val="0"/>
      </w:pPr>
      <w:r>
        <w:t>　　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pPr>
        <w:pStyle w:val="4"/>
        <w:keepNext w:val="0"/>
        <w:keepLines w:val="0"/>
        <w:widowControl/>
        <w:suppressLineNumbers w:val="0"/>
      </w:pPr>
      <w:r>
        <w:t>　　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pPr>
        <w:pStyle w:val="4"/>
        <w:keepNext w:val="0"/>
        <w:keepLines w:val="0"/>
        <w:widowControl/>
        <w:suppressLineNumbers w:val="0"/>
      </w:pPr>
      <w:r>
        <w:t>　　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pPr>
        <w:pStyle w:val="4"/>
        <w:keepNext w:val="0"/>
        <w:keepLines w:val="0"/>
        <w:widowControl/>
        <w:suppressLineNumbers w:val="0"/>
      </w:pPr>
      <w:r>
        <w:t>　　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pPr>
        <w:pStyle w:val="4"/>
        <w:keepNext w:val="0"/>
        <w:keepLines w:val="0"/>
        <w:widowControl/>
        <w:suppressLineNumbers w:val="0"/>
      </w:pPr>
      <w:r>
        <w:t>　　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pPr>
        <w:pStyle w:val="4"/>
        <w:keepNext w:val="0"/>
        <w:keepLines w:val="0"/>
        <w:widowControl/>
        <w:suppressLineNumbers w:val="0"/>
      </w:pPr>
      <w:r>
        <w:t>　　第六，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pStyle w:val="4"/>
        <w:keepNext w:val="0"/>
        <w:keepLines w:val="0"/>
        <w:widowControl/>
        <w:suppressLineNumbers w:val="0"/>
      </w:pPr>
      <w:r>
        <w:t>　　“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pPr>
        <w:pStyle w:val="4"/>
        <w:keepNext w:val="0"/>
        <w:keepLines w:val="0"/>
        <w:widowControl/>
        <w:suppressLineNumbers w:val="0"/>
      </w:pPr>
      <w:r>
        <w:t>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pPr>
        <w:pStyle w:val="4"/>
        <w:keepNext w:val="0"/>
        <w:keepLines w:val="0"/>
        <w:widowControl/>
        <w:suppressLineNumbers w:val="0"/>
      </w:pPr>
      <w:r>
        <w:t>　　（新华社北京1月8日电） </w:t>
      </w:r>
    </w:p>
    <w:p>
      <w:pPr>
        <w:pStyle w:val="4"/>
        <w:keepNext w:val="0"/>
        <w:keepLines w:val="0"/>
        <w:widowControl/>
        <w:suppressLineNumbers w:val="0"/>
      </w:pPr>
      <w:r>
        <w:t>　　《 人民日报 》（ 2020年01月09日 02 版）</w:t>
      </w:r>
    </w:p>
    <w:tbl>
      <w:tblPr>
        <w:tblW w:w="2000" w:type="pct"/>
        <w:jc w:val="center"/>
        <w:tblCellSpacing w:w="15" w:type="dxa"/>
        <w:shd w:val="clear"/>
        <w:tblLayout w:type="autofit"/>
        <w:tblCellMar>
          <w:top w:w="15" w:type="dxa"/>
          <w:left w:w="15" w:type="dxa"/>
          <w:bottom w:w="15" w:type="dxa"/>
          <w:right w:w="15" w:type="dxa"/>
        </w:tblCellMar>
      </w:tblPr>
      <w:tblGrid>
        <w:gridCol w:w="3358"/>
      </w:tblGrid>
      <w:tr>
        <w:tblPrEx>
          <w:shd w:val="clear"/>
          <w:tblCellMar>
            <w:top w:w="15" w:type="dxa"/>
            <w:left w:w="15" w:type="dxa"/>
            <w:bottom w:w="15" w:type="dxa"/>
            <w:right w:w="15" w:type="dxa"/>
          </w:tblCellMar>
        </w:tblPrEx>
        <w:trPr>
          <w:tblCellSpacing w:w="15" w:type="dxa"/>
          <w:jc w:val="center"/>
        </w:trPr>
        <w:tc>
          <w:tcPr>
            <w:tcW w:w="0" w:type="auto"/>
            <w:shd w:val="clear"/>
            <w:vAlign w:val="center"/>
          </w:tcPr>
          <w:p>
            <w:pPr>
              <w:rPr>
                <w:rFonts w:hint="eastAsia" w:ascii="宋体"/>
                <w:sz w:val="24"/>
                <w:szCs w:val="24"/>
              </w:rPr>
            </w:pPr>
          </w:p>
        </w:tc>
      </w:tr>
    </w:tbl>
    <w:p>
      <w:pPr>
        <w:keepNext w:val="0"/>
        <w:keepLines w:val="0"/>
        <w:widowControl/>
        <w:suppressLineNumbers w:val="0"/>
        <w:jc w:val="left"/>
      </w:pPr>
      <w:r>
        <w:rPr>
          <w:rFonts w:ascii="宋体" w:hAnsi="宋体" w:eastAsia="宋体" w:cs="宋体"/>
          <w:kern w:val="0"/>
          <w:sz w:val="24"/>
          <w:szCs w:val="24"/>
          <w:lang w:val="en-US" w:eastAsia="zh-CN" w:bidi="ar"/>
        </w:rPr>
        <w:t>(责编：常雪梅、闫妍)</w:t>
      </w:r>
    </w:p>
    <w:p>
      <w:pPr>
        <w:keepNext w:val="0"/>
        <w:keepLines w:val="0"/>
        <w:widowControl/>
        <w:suppressLineNumbers w:val="0"/>
        <w:jc w:val="left"/>
      </w:pPr>
      <w:r>
        <w:rPr>
          <w:rFonts w:ascii="宋体" w:hAnsi="宋体" w:eastAsia="宋体" w:cs="宋体"/>
          <w:kern w:val="0"/>
          <w:sz w:val="24"/>
          <w:szCs w:val="24"/>
          <w:lang w:val="en-US" w:eastAsia="zh-CN" w:bidi="ar"/>
        </w:rPr>
        <w:t>人 民 网 版 权 所 有 ，未</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F7A0C"/>
    <w:rsid w:val="67DF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2020-01-09T01:43:00Z</dcterms:created>
  <dc:creator>王尚静</dc:creator>
  <cp:lastModifiedBy>王尚静</cp:lastModifiedBy>
  <dcterms:modified xsi:type="dcterms:W3CDTF">2020-01-09T01:45:24Z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