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习近平：提高防控能力着力防范化解重大风险 保持经济持续健康发展社会大局稳定</w:t>
      </w:r>
    </w:p>
    <w:p>
      <w:pPr>
        <w:rPr>
          <w:rFonts w:hint="eastAsia" w:ascii="微软雅黑" w:hAnsi="微软雅黑" w:eastAsia="微软雅黑" w:cs="微软雅黑"/>
          <w:sz w:val="28"/>
          <w:szCs w:val="28"/>
        </w:rPr>
      </w:pPr>
    </w:p>
    <w:p>
      <w:pPr>
        <w:pStyle w:val="2"/>
        <w:keepNext w:val="0"/>
        <w:keepLines w:val="0"/>
        <w:widowControl/>
        <w:suppressLineNumbers w:val="0"/>
        <w:jc w:val="center"/>
        <w:rPr>
          <w:rFonts w:hint="eastAsia" w:ascii="微软雅黑" w:hAnsi="微软雅黑" w:eastAsia="微软雅黑" w:cs="微软雅黑"/>
        </w:rPr>
      </w:pPr>
      <w:bookmarkStart w:id="0" w:name="_GoBack"/>
      <w:r>
        <w:rPr>
          <w:rStyle w:val="4"/>
          <w:rFonts w:hint="eastAsia" w:ascii="微软雅黑" w:hAnsi="微软雅黑" w:eastAsia="微软雅黑" w:cs="微软雅黑"/>
          <w:color w:val="000080"/>
        </w:rPr>
        <w:t>习近平在省部级主要领导干部坚持底线思维着力防范化解重大风险专题研讨班开班式上发表重要讲话强调</w:t>
      </w:r>
    </w:p>
    <w:p>
      <w:pPr>
        <w:pStyle w:val="2"/>
        <w:keepNext w:val="0"/>
        <w:keepLines w:val="0"/>
        <w:widowControl/>
        <w:suppressLineNumbers w:val="0"/>
        <w:jc w:val="center"/>
        <w:rPr>
          <w:rFonts w:hint="eastAsia" w:ascii="微软雅黑" w:hAnsi="微软雅黑" w:eastAsia="微软雅黑" w:cs="微软雅黑"/>
          <w:color w:val="000080"/>
        </w:rPr>
      </w:pPr>
      <w:r>
        <w:rPr>
          <w:rStyle w:val="4"/>
          <w:rFonts w:hint="eastAsia" w:ascii="微软雅黑" w:hAnsi="微软雅黑" w:eastAsia="微软雅黑" w:cs="微软雅黑"/>
          <w:color w:val="000080"/>
        </w:rPr>
        <w:t>提高防控能力着力防范化解重大风险</w:t>
      </w:r>
    </w:p>
    <w:p>
      <w:pPr>
        <w:pStyle w:val="2"/>
        <w:keepNext w:val="0"/>
        <w:keepLines w:val="0"/>
        <w:widowControl/>
        <w:suppressLineNumbers w:val="0"/>
        <w:jc w:val="center"/>
        <w:rPr>
          <w:rFonts w:hint="eastAsia" w:ascii="微软雅黑" w:hAnsi="微软雅黑" w:eastAsia="微软雅黑" w:cs="微软雅黑"/>
          <w:color w:val="000080"/>
        </w:rPr>
      </w:pPr>
      <w:r>
        <w:rPr>
          <w:rStyle w:val="4"/>
          <w:rFonts w:hint="eastAsia" w:ascii="微软雅黑" w:hAnsi="微软雅黑" w:eastAsia="微软雅黑" w:cs="微软雅黑"/>
          <w:color w:val="000080"/>
        </w:rPr>
        <w:t>保持经济持续健康发展社会大局稳定</w:t>
      </w:r>
    </w:p>
    <w:p>
      <w:pPr>
        <w:pStyle w:val="2"/>
        <w:keepNext w:val="0"/>
        <w:keepLines w:val="0"/>
        <w:widowControl/>
        <w:suppressLineNumbers w:val="0"/>
        <w:jc w:val="center"/>
        <w:rPr>
          <w:rFonts w:hint="eastAsia" w:ascii="微软雅黑" w:hAnsi="微软雅黑" w:eastAsia="微软雅黑" w:cs="微软雅黑"/>
        </w:rPr>
      </w:pPr>
      <w:r>
        <w:rPr>
          <w:rStyle w:val="4"/>
          <w:rFonts w:hint="eastAsia" w:ascii="微软雅黑" w:hAnsi="微软雅黑" w:eastAsia="微软雅黑" w:cs="微软雅黑"/>
          <w:color w:val="000080"/>
        </w:rPr>
        <w:t>李克强主持　栗战书汪洋王沪宁赵乐际韩正出席</w:t>
      </w:r>
    </w:p>
    <w:bookmarkEnd w:id="0"/>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新华社北京1月21日电　省部级主要领导干部坚持底线思维着力防范化解重大风险专题研讨班21日上午在中央党校开班。中共中央总书记、国家主席、中央军委主席习近平在开班式上发表重要讲话强调，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中共中央政治局常委李克强主持开班式，中共中央政治局常委栗战书、汪洋、王沪宁、赵乐际、韩正出席开班式。</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指出，当前，我国形势总体上是好的，党中央领导坚强有力，全党“四个意识”、“四个自信”、“两个维护”显著增强，意识形态领域态势积极健康向上，经济保持着稳中求进的态势，全国各族人民同心同德、斗志昂扬，社会大局保持稳定。</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在讲话中就防范化解政治、意识形态、经济、科技、社会、外部环境、党的建设等领域重大风险作出深刻分析、提出明确要求。他强调，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指出，各级党委和政府要坚决贯彻总体国家安全观，落实党中央关于维护政治安全的各项要求，确保我国政治安全。要持续巩固壮大主流舆论强势，加大舆论引导力度，加快建立网络综合治理体系，推进依法治网。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指出，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估，善于引导预期。要加强市场监测，加强监管协调，及时消除隐患。要切实解决中小微企业融资难融资贵问题，加大援企稳岗力度，落实好就业优先政策。要加大力度妥善处理“僵尸企业”处置中启动难、实施难、人员安置难等问题，加快推动市场出清，释放大量沉淀资源。各地区各部门要采取有效措施，做好稳就业、稳金融、稳外贸、稳外资、稳投资、稳预期工作，保持经济运行在合理区间。</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习近平强调，科技领域安全是国家安全的重要组成部分。要加强体系建设和能力建设，完善国家创新体系，解决资源配置重复、科研力量分散、创新主体功能定位不清晰等突出问题，提高创新体系整体效能。要加快补短板，建立自主创新的制度机制优势。要加强重大创新领域战略研判和前瞻部署，抓紧布局国家实验室，重组国家重点实验室体系，建设重大创新基地和创新平台，完善产学研协同创新机制。要强化事关国家安全和经济社会发展全局的重大科技任务的统筹组织，强化国家战略科技力量建设。要加快科技安全预警监测体系建设，围绕人工智能、基因编辑、医疗诊断、自动驾驶、无人机、服务机器人等领域，加快推进相关立法工作。</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指出，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强调，当前，世界大变局加速深刻演变，全球动荡源和风险点增多，我国外部环境复杂严峻。我们要统筹国内国际两个大局、发展安全两件大事，既聚焦重点、又统揽全局，有效防范各类风险连锁联动。要加强海外利益保护，确保海外重大项目和人员机构安全。要完善共建“</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"http://www.news.cn/silkroad/index.htm" \t "http://www.xinhuanet.com/politics/leaders/2019-01/21/_blank" </w:instrText>
      </w:r>
      <w:r>
        <w:rPr>
          <w:rFonts w:hint="eastAsia" w:ascii="微软雅黑" w:hAnsi="微软雅黑" w:eastAsia="微软雅黑" w:cs="微软雅黑"/>
        </w:rPr>
        <w:fldChar w:fldCharType="separate"/>
      </w:r>
      <w:r>
        <w:rPr>
          <w:rStyle w:val="5"/>
          <w:rFonts w:hint="eastAsia" w:ascii="微软雅黑" w:hAnsi="微软雅黑" w:eastAsia="微软雅黑" w:cs="微软雅黑"/>
        </w:rPr>
        <w:t>一带一路</w:t>
      </w:r>
      <w:r>
        <w:rPr>
          <w:rFonts w:hint="eastAsia" w:ascii="微软雅黑" w:hAnsi="微软雅黑" w:eastAsia="微软雅黑" w:cs="微软雅黑"/>
        </w:rPr>
        <w:fldChar w:fldCharType="end"/>
      </w:r>
      <w:r>
        <w:rPr>
          <w:rFonts w:hint="eastAsia" w:ascii="微软雅黑" w:hAnsi="微软雅黑" w:eastAsia="微软雅黑" w:cs="微软雅黑"/>
        </w:rPr>
        <w:t>”安全保障体系，坚决维护主权、安全、发展利益，为我国改革发展稳定营造良好外部环境。</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指出，党的十八大以来，我们以自我革命精神推进全面从严治党，清除了党内存在的严重隐患，成效是显著的，但这并不意味着我们就可以高枕无忧了。党面临的长期执政考验、改革开放考验、市场经济考验、外部环境考验具有长期性和复杂性，党面临的精神懈怠危险、能力不足危险、脱离群众危险、消极腐败危险具有尖锐性和严峻性，这是根据实际情况作出的大判断。全党要增强“四个意识”、坚定“四个自信”、做到“两个维护”，自觉在思想上政治上行动上同党中央保持高度一致，自觉维护党的团结统一，严守党的政治纪律和政治规矩，始终保持同人民的血肉联系。中华民族正处在伟大复兴的关键时期，我们的改革发展正处在克难攻坚、闯关夺隘的重要阶段，迫切需要锐意进取、奋发有为、关键时顶得住的干部。党的十八大以来，我们取得了反腐败斗争压倒性胜利，但反腐败斗争还没有取得彻底胜利。反腐败斗争形势依然严峻复杂，零容忍的决心丝毫不能动摇，打击腐败的力度丝毫不能削减，必须以永远在路上的坚韧和执着，坚决打好反腐败斗争攻坚战、持久战。</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强调，防范化解重大风险，是各级党委、政府和领导干部的政治职责，大家要坚持守土有责、守土尽责，把防范化解重大风险工作做实做细做好。要强化风险意识，常观大势、常思大局，科学预见形势发展走势和隐藏其中的风险挑战，做到未雨绸缪。要提高风险化解能力，透过复杂现象把握本质，抓住要害、找准原因，果断决策，善于引导群众、组织群众，善于整合各方力量、科学排兵布阵，有效予以处理。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要完善风险防控机制，建立健全风险研判机制、决策风险评估机制、风险防控协同机制、风险防控责任机制，主动加强协调配合，坚持一级抓一级、层层抓落实。</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强调，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李克强在主持开班式时说，习近平总书记的重要讲话从战略和全局高度，分析了当前和今后一个时期我国面临的安全形势，阐明了需要着力防范化解的重大风险，对各级党委、政府和领导干部负起防范化解重大风险的政治责任提出了明确要求，具有很强的思想性、针对性、指导性。要认真深入学习习近平总书记重要讲话精神，紧密联系外部环境深刻变化和国内改革发展稳定面临的新情况新问题新挑战，提高政治站位，强化政治意识，充分认识防范化解重大风险的重要性和紧迫性，坚定信心，敢于担当，负起责任，切实做好防范化解重大风险各项工作。</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中共中央政治局委员、中央书记处书记，全国人大常委会党员副委员长，国务委员，最高人民法院院长，最高人民检察院检察长，全国政协党员副主席以及中央军委委员出席开班式。</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各省区市和新疆生产建设兵团、中央和国家机关有关部门主要负责同志，军队各大单位、中央军委机关各部门主要负责同志参加研讨班。各民主党派中央、全国工商联及有关方面负责同志列席开班式。</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B7047"/>
    <w:rsid w:val="364B7047"/>
    <w:rsid w:val="37BC3C87"/>
    <w:rsid w:val="6D13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2019-01-31T06:38:00Z</dcterms:created>
  <dc:creator>王尚静</dc:creator>
  <cp:lastModifiedBy>王尚静</cp:lastModifiedBy>
  <dcterms:modified xsi:type="dcterms:W3CDTF">2019-01-31T06:41:15Z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