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60" w:firstLineChars="200"/>
        <w:textAlignment w:val="auto"/>
        <w:outlineLvl w:val="9"/>
        <w:rPr>
          <w:rFonts w:hint="eastAsia" w:ascii="仿宋" w:hAnsi="仿宋" w:eastAsia="仿宋" w:cs="仿宋"/>
          <w:vanish/>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中共中央印发《社会主义核心价值观融入法治建设立法修法规划》</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新华社北京5月7日电 近日，中共中央印发了《社会主义核心价值观融入法治建设立法修法规划》（以下简称《规划》），并发出通知，要求各地区各部门结合实际认真贯彻落实。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规划》强调，要以习近平新时代中国特色社会主义思想为指导，坚持全面依法治国，坚持社会主义核心价值体系，着力把社会主义核心价值观融入法律法规的立改废释全过程，确保各项立法导向更加鲜明、要求更加明确、措施更加有力，力争经过5到10年时间，推动社会主义核心价值观全面融入中国特色社会主义法律体系，筑牢全国各族人民团结奋斗的共同思想道德基础，为决胜全</w:t>
      </w:r>
      <w:bookmarkStart w:id="0" w:name="_GoBack"/>
      <w:bookmarkEnd w:id="0"/>
      <w:r>
        <w:rPr>
          <w:rFonts w:hint="eastAsia" w:ascii="仿宋" w:hAnsi="仿宋" w:eastAsia="仿宋" w:cs="仿宋"/>
          <w:sz w:val="28"/>
          <w:szCs w:val="28"/>
        </w:rPr>
        <w:t>面建成小康社会、夺取新时代中国特色社会主义伟大胜利、实现中华民族伟大复兴的中国梦、实现人民对美好生活的向往，提供坚实制度保障。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《规划》指出，推动社会主义核心价值观入法入规，必须遵循的原则是：坚持党的领导，坚持价值引领，坚持立法为民，坚持问题导向，坚持统筹推进。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规划》明确了六个方面的主要任务。一是以保护产权、维护契约、统一市场、平等交换、公平竞争等为基本导向，完善社会主义市场经济法律制度。健全以公平为核心原则的产权保护制度，推进产权保护法治化。加快推进民法典各分编的编纂工作，用社会主义核心价值观塑造民法典的精神灵魂，推动民事主体自觉践行社会主义核心价值观。二是坚持和巩固人民主体地位，推进社会主义民主政治法治化。充分发挥宪法在中国特色社会主义法律体系中的统帅作用，在宪法中体现社会主义核心价值观要求。把社会主义核心价值观融入立法体制，从源头上确保鲜明的价值导向。全面推进以司法责任制为核心的司法体制改革，完善司法管理体制和司法权力运行机制，努力让人民群众在每一个司法案件中感受到公平正义。三是发挥先进文化育人化人作用，建立健全文化法律制度。完善公共文化服务和文化产业法律体系，建立健全有利于中华优秀传统文化传承发展的法律制度，完善互联网信息领域立法。四是着眼人民最关心最直接最现实的利益问题，加快完善民生法律制度。以保障和改善民生为重点，健全社会建设方面的法律制度，推动基本公共服务标准化、均等化、法定化。制定基本医疗卫生方面的法律，建立公平、可及、高效的基本医疗卫生服务体系。完善社会组织立法，积极规范和引导各类社会组织健康发展。五是促进人与自然和谐发展，建立严格严密的生态文明法律制度。加快建立绿色生产和消费的法律制度，把生态文明建设纳入制度化、法治化轨道。制定完善粮食安全等方面的法律法规，推动厉行勤俭节约，倡导珍惜粮食、节俭消费理念。六是加强道德领域突出问题专项立法，把一些基本道德要求及时上升为法律规范。制定英雄烈士保护方面的法律，形成崇尚、捍卫、学习、关爱英雄烈士的良好社会风尚。探索完善社会信用体系相关法律制度，研究制定信用方面的法律，健全守法诚信褒奖机制和违法失信行为联合惩戒机制。探索制定公民文明行为促进方面法律制度，引导和推动全民树立文明观念，推进移风易俗，倡导文明新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规划》强调，推动社会主义核心价值观入法入规是一项艰巨繁重的任务，要采取有效措施，认真组织实施，使法律法规更好体现国家的价值目标、社会的价值取向、公民的价值准则。各级党委要高度重视社会主义核心价值观融入法治建设工作，支持立法机关把社会主义核心价值观融入法律法规。中央宣传部、中央政法委要统筹各方力量，加强督促检查，推动规划贯彻落实。全国人大常委会和国务院要完善工作机制，深入分析社会主义核心价值观的立法需求，完善立法项目征集和论证制度，制定好立法规划计划，加快重点领域立法修法步伐。要加强对社会主义核心价值观融入法治建设立法修法工作进展情况的宣传，及时对出台的法律法规进行宣讲阐释。要加强舆论引导，报道典型案例，弘扬法治精神，树立社会正气，鞭挞丑恶行为，引导人们自觉践行社会主义核心价值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B39A7"/>
    <w:rsid w:val="5C830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2018-05-10T01:35:19Z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