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全省开展“大学习、大讨论、大调研”活动</w:t>
      </w:r>
    </w:p>
    <w:p>
      <w:pPr>
        <w:rPr>
          <w:rFonts w:hint="eastAsia"/>
        </w:rPr>
      </w:pPr>
      <w:bookmarkStart w:id="0" w:name="_GoBack"/>
      <w:bookmarkEnd w:id="0"/>
    </w:p>
    <w:p>
      <w:pPr>
        <w:rPr>
          <w:rFonts w:hint="eastAsia"/>
        </w:rPr>
      </w:pPr>
    </w:p>
    <w:p>
      <w:pPr>
        <w:rPr>
          <w:rFonts w:hint="eastAsia" w:ascii="仿宋" w:hAnsi="仿宋" w:eastAsia="仿宋" w:cs="仿宋"/>
          <w:sz w:val="28"/>
          <w:szCs w:val="36"/>
        </w:rPr>
      </w:pPr>
      <w:r>
        <w:rPr>
          <w:rFonts w:hint="eastAsia"/>
        </w:rPr>
        <w:t>　　</w:t>
      </w:r>
      <w:r>
        <w:rPr>
          <w:rFonts w:hint="eastAsia" w:ascii="仿宋" w:hAnsi="仿宋" w:eastAsia="仿宋" w:cs="仿宋"/>
          <w:sz w:val="28"/>
          <w:szCs w:val="36"/>
        </w:rPr>
        <w:t>省委办公厅发出通知，从即日起至9月底</w:t>
      </w:r>
    </w:p>
    <w:p>
      <w:pPr>
        <w:rPr>
          <w:rFonts w:hint="eastAsia" w:ascii="仿宋" w:hAnsi="仿宋" w:eastAsia="仿宋" w:cs="仿宋"/>
          <w:sz w:val="28"/>
          <w:szCs w:val="36"/>
        </w:rPr>
      </w:pPr>
      <w:r>
        <w:rPr>
          <w:rFonts w:hint="eastAsia" w:ascii="仿宋" w:hAnsi="仿宋" w:eastAsia="仿宋" w:cs="仿宋"/>
          <w:sz w:val="28"/>
          <w:szCs w:val="36"/>
        </w:rPr>
        <w:t>　　大学习：</w:t>
      </w:r>
    </w:p>
    <w:p>
      <w:pPr>
        <w:rPr>
          <w:rFonts w:hint="eastAsia" w:ascii="仿宋" w:hAnsi="仿宋" w:eastAsia="仿宋" w:cs="仿宋"/>
          <w:sz w:val="28"/>
          <w:szCs w:val="36"/>
        </w:rPr>
      </w:pPr>
      <w:r>
        <w:rPr>
          <w:rFonts w:hint="eastAsia" w:ascii="仿宋" w:hAnsi="仿宋" w:eastAsia="仿宋" w:cs="仿宋"/>
          <w:sz w:val="28"/>
          <w:szCs w:val="36"/>
        </w:rPr>
        <w:t>　　深入学习习近平新时代中国特色社会主义思想和党的十九大精神，深入学习习近平新时代中国特色社会主义思想“四川篇”，重点学习领会习近平总书记关于新时代治蜀兴川历史方位、总体要求、第一要务、根本动力、开放格局、重中之重、价值取向、生态重任、法治保障、政治保证等重要论述</w:t>
      </w:r>
    </w:p>
    <w:p>
      <w:pPr>
        <w:rPr>
          <w:rFonts w:hint="eastAsia" w:ascii="仿宋" w:hAnsi="仿宋" w:eastAsia="仿宋" w:cs="仿宋"/>
          <w:sz w:val="28"/>
          <w:szCs w:val="36"/>
        </w:rPr>
      </w:pPr>
    </w:p>
    <w:p>
      <w:pPr>
        <w:rPr>
          <w:rFonts w:hint="eastAsia" w:ascii="仿宋" w:hAnsi="仿宋" w:eastAsia="仿宋" w:cs="仿宋"/>
          <w:sz w:val="28"/>
          <w:szCs w:val="36"/>
        </w:rPr>
      </w:pPr>
      <w:r>
        <w:rPr>
          <w:rFonts w:hint="eastAsia" w:ascii="仿宋" w:hAnsi="仿宋" w:eastAsia="仿宋" w:cs="仿宋"/>
          <w:sz w:val="28"/>
          <w:szCs w:val="36"/>
        </w:rPr>
        <w:t>　　大讨论：</w:t>
      </w:r>
    </w:p>
    <w:p>
      <w:pPr>
        <w:rPr>
          <w:rFonts w:hint="eastAsia" w:ascii="仿宋" w:hAnsi="仿宋" w:eastAsia="仿宋" w:cs="仿宋"/>
          <w:sz w:val="28"/>
          <w:szCs w:val="36"/>
        </w:rPr>
      </w:pPr>
      <w:r>
        <w:rPr>
          <w:rFonts w:hint="eastAsia" w:ascii="仿宋" w:hAnsi="仿宋" w:eastAsia="仿宋" w:cs="仿宋"/>
          <w:sz w:val="28"/>
          <w:szCs w:val="36"/>
        </w:rPr>
        <w:t>　　紧密结合实际，就如何落实“五位一体”总体布局、“四个全面”战略布局，牢固树立和认真践行新发展理念，落实以人民为中心的发展思想，进一步解放思想、破除“盆地意识”，进一步深化改革、扩大开放等重点问题开展研讨，理清发展思路，提出针对性强、务实可行的对策措施</w:t>
      </w:r>
    </w:p>
    <w:p>
      <w:pPr>
        <w:rPr>
          <w:rFonts w:hint="eastAsia" w:ascii="仿宋" w:hAnsi="仿宋" w:eastAsia="仿宋" w:cs="仿宋"/>
          <w:sz w:val="28"/>
          <w:szCs w:val="36"/>
        </w:rPr>
      </w:pPr>
    </w:p>
    <w:p>
      <w:pPr>
        <w:rPr>
          <w:rFonts w:hint="eastAsia" w:ascii="仿宋" w:hAnsi="仿宋" w:eastAsia="仿宋" w:cs="仿宋"/>
          <w:sz w:val="28"/>
          <w:szCs w:val="36"/>
        </w:rPr>
      </w:pPr>
      <w:r>
        <w:rPr>
          <w:rFonts w:hint="eastAsia" w:ascii="仿宋" w:hAnsi="仿宋" w:eastAsia="仿宋" w:cs="仿宋"/>
          <w:sz w:val="28"/>
          <w:szCs w:val="36"/>
        </w:rPr>
        <w:t>　　大调研：</w:t>
      </w:r>
    </w:p>
    <w:p>
      <w:pPr>
        <w:rPr>
          <w:rFonts w:hint="eastAsia" w:ascii="仿宋" w:hAnsi="仿宋" w:eastAsia="仿宋" w:cs="仿宋"/>
          <w:sz w:val="28"/>
          <w:szCs w:val="36"/>
        </w:rPr>
      </w:pPr>
      <w:r>
        <w:rPr>
          <w:rFonts w:hint="eastAsia" w:ascii="仿宋" w:hAnsi="仿宋" w:eastAsia="仿宋" w:cs="仿宋"/>
          <w:sz w:val="28"/>
          <w:szCs w:val="36"/>
        </w:rPr>
        <w:t>　　讲究方式方法，重在提高调研实效，坚持解放思想、实事求是，坚持问题导向、目标导向，坚持从严从实、作风深入，让调研成果真正体现实际、反映实情，为科学决策服务</w:t>
      </w:r>
    </w:p>
    <w:p>
      <w:pPr>
        <w:rPr>
          <w:rFonts w:hint="eastAsia" w:ascii="仿宋" w:hAnsi="仿宋" w:eastAsia="仿宋" w:cs="仿宋"/>
          <w:sz w:val="28"/>
          <w:szCs w:val="36"/>
        </w:rPr>
      </w:pPr>
    </w:p>
    <w:p>
      <w:pPr>
        <w:rPr>
          <w:rFonts w:hint="eastAsia" w:ascii="仿宋" w:hAnsi="仿宋" w:eastAsia="仿宋" w:cs="仿宋"/>
          <w:sz w:val="28"/>
          <w:szCs w:val="36"/>
        </w:rPr>
      </w:pPr>
      <w:r>
        <w:rPr>
          <w:rFonts w:hint="eastAsia" w:ascii="仿宋" w:hAnsi="仿宋" w:eastAsia="仿宋" w:cs="仿宋"/>
          <w:sz w:val="28"/>
          <w:szCs w:val="36"/>
        </w:rPr>
        <w:t>　　省委决定，从即日起至9月底，在全省开展“大学习、大讨论、大调研”活动。近日，省委办公厅发出《关于在全省开展“大学习、大讨论、大调研”活动的通知》，对相关工作作出具体安排。</w:t>
      </w:r>
    </w:p>
    <w:p>
      <w:pPr>
        <w:rPr>
          <w:rFonts w:hint="eastAsia" w:ascii="仿宋" w:hAnsi="仿宋" w:eastAsia="仿宋" w:cs="仿宋"/>
          <w:sz w:val="28"/>
          <w:szCs w:val="36"/>
        </w:rPr>
      </w:pPr>
      <w:r>
        <w:rPr>
          <w:rFonts w:hint="eastAsia" w:ascii="仿宋" w:hAnsi="仿宋" w:eastAsia="仿宋" w:cs="仿宋"/>
          <w:sz w:val="28"/>
          <w:szCs w:val="36"/>
        </w:rPr>
        <w:t>　　《通知》强调，学习宣传贯彻党的十九大精神和习近平总书记对四川工作重要指示精神，在全省开展“大学习、大讨论、大调研”活动，是当前全省管总的、紧迫的政治任务。抓好这项工作，对于持续推进“两学一做”学习教育常态化制度化，进一步加深对党的十九大精神和习近平新时代中国特色社会主义思想“四川篇”的理解把握，切实提高理论素养；对于坚持问题导向，在总结成功经验基础上查找突出问题，进一步解放思想、深化省情认识，把握四川发展阶段性特征，丰富完善治蜀兴川战略决策和措施办法；对于切实转变干部作风，以“三严三实”要求推动党的十九大决策部署和习近平总书记对四川工作重要指示精神落地落实，推动治蜀兴川再上新台阶，具有十分重大的意义。</w:t>
      </w:r>
    </w:p>
    <w:p>
      <w:pPr>
        <w:rPr>
          <w:rFonts w:hint="eastAsia" w:ascii="仿宋" w:hAnsi="仿宋" w:eastAsia="仿宋" w:cs="仿宋"/>
          <w:sz w:val="28"/>
          <w:szCs w:val="36"/>
        </w:rPr>
      </w:pPr>
      <w:r>
        <w:rPr>
          <w:rFonts w:hint="eastAsia" w:ascii="仿宋" w:hAnsi="仿宋" w:eastAsia="仿宋" w:cs="仿宋"/>
          <w:sz w:val="28"/>
          <w:szCs w:val="36"/>
        </w:rPr>
        <w:t>　　《通知》指出，在大学习中，主要是深入学习习近平新时代中国特色社会主义思想和党的十九大精神，深入学习习近平新时代中国特色社会主义思想“四川篇”，重点学习领会习近平总书记关于新时代治蜀兴川历史方位、总体要求、第一要务、根本动力、开放格局、重中之重、价值取向、生态重任、法治保障、政治保证等重要论述。在大讨论中，各地、各部门要围绕学习贯彻习近平新时代中国特色社会主义思想“四川篇”，紧密结合实际，就如何落实“五位一体”总体布局、“四个全面”战略布局，牢固树立和认真践行新发展理念，落实以人民为中心的发展思想，进一步解放思想、破除“盆地意识”，进一步深化改革、扩大开放等重点问题开展研讨，理清发展思路，提出针对性强、务实可行的对策措施。在大调研中，要讲究方式方法，重在提高调研实效，坚持解放思想、实事求是，坚持问题导向、目标导向，坚持从严从实、作风深入，让调研成果真正体现实际、反映实情，为科学决策服务。</w:t>
      </w:r>
    </w:p>
    <w:p>
      <w:pPr>
        <w:rPr>
          <w:rFonts w:hint="eastAsia" w:ascii="仿宋" w:hAnsi="仿宋" w:eastAsia="仿宋" w:cs="仿宋"/>
          <w:sz w:val="28"/>
          <w:szCs w:val="36"/>
        </w:rPr>
      </w:pPr>
      <w:r>
        <w:rPr>
          <w:rFonts w:hint="eastAsia" w:ascii="仿宋" w:hAnsi="仿宋" w:eastAsia="仿宋" w:cs="仿宋"/>
          <w:sz w:val="28"/>
          <w:szCs w:val="36"/>
        </w:rPr>
        <w:t>　　按照《通知》安排，全省市厅级主要领导干部读书班对“大学习、大讨论、大调研”活动进行动员部署后，从4月15日至9月底，活动将在全省展开。省级层面的大调研集中安排在6月上旬以前进行，由省委常委、省政协主席、省人大常委会党组副书记、副省长牵头，省直有关部门（单位）参加，每人负责承担一个重点课题。市（州）、县（市、区）要根据省委精神，结合各自实际组织开展针对性的大调研</w:t>
      </w:r>
      <w:r>
        <w:rPr>
          <w:rFonts w:hint="eastAsia" w:ascii="仿宋" w:hAnsi="仿宋" w:eastAsia="仿宋" w:cs="仿宋"/>
          <w:sz w:val="28"/>
          <w:szCs w:val="36"/>
          <w:lang w:eastAsia="zh-CN"/>
        </w:rPr>
        <w:t>。</w:t>
      </w:r>
    </w:p>
    <w:p>
      <w:pPr>
        <w:rPr>
          <w:rFonts w:hint="eastAsia"/>
        </w:rPr>
      </w:pPr>
      <w:r>
        <w:rPr>
          <w:rFonts w:hint="eastAsia" w:ascii="仿宋" w:hAnsi="仿宋" w:eastAsia="仿宋" w:cs="仿宋"/>
          <w:sz w:val="28"/>
          <w:szCs w:val="36"/>
        </w:rPr>
        <w:t>　　《通知》要求，各级党委（党组）要高度重视，把开展“大学习、大讨论、大调研”活动摆上重要议事日程，主要负责同志亲自抓，周密制定方案，精心组织实施。要坚持实事求是，紧密联系实际进行大学习、大讨论，发扬求真务实作风开展大调研，把调查研究贯穿于决策和执行全过程，深入全面掌握第一手材料，实事求是反映情况，加强综合研究形成正确结论。要严明工作纪律，认真贯彻中央八项规定及实施细则精神和省委、省政府十项规定及实施细则，力戒形式主义、官僚主义，各级领导机关和领导干部要在大学习、大讨论、大调研中作表率。要做到两不误两促进，把开展活动和做好日常工作统筹起来，以学习讨论调研的成果推动工作开展，以改革发展的成绩检验活动实效。（记者 钟振宇）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43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2018-05-10T06:43:46Z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