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bookmarkStart w:id="0" w:name="_GoBack"/>
      <w:r>
        <w:rPr>
          <w:rFonts w:hint="eastAsia"/>
          <w:b/>
          <w:bCs/>
          <w:sz w:val="32"/>
          <w:szCs w:val="40"/>
        </w:rPr>
        <w:t>中国共产党中央委员会关于修改宪法部分内容的建议</w:t>
      </w:r>
    </w:p>
    <w:bookmarkEnd w:id="0"/>
    <w:p>
      <w:pPr>
        <w:rPr>
          <w:rFonts w:hint="eastAsia"/>
        </w:rPr>
      </w:pP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全国人民代表大会常务委员会：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根据新时代坚持和发展中国特色社会主义的新形势新实践，中国共产党中央委员会提出关于修改《中华人民共和国宪法》部分内容的建议如下：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一、宪法序言第七自然段中“在马克思列宁主义、毛泽东思想、邓小平理论和‘三个代表’重要思想指引下”修改为“在马克思列宁主义、毛泽东思想、邓小平理论、‘三个代表’重要思想、科学发展观、习近平新时代中国特色社会主义思想指引下”；“健全社会主义法制”修改为“健全社会主义法治”；在“自力更生，艰苦奋斗”前增写“贯彻新发展理念”；“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这一自然段相应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二、宪法序言第十自然段中“在长期的革命和建设过程中”修改为“在长期的革命、建设、改革过程中”；“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一自然段相应修改为：“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三、宪法序言第十一自然段中“平等、团结、互助的社会主义民族关系已经确立，并将继续加强。”修改为：“平等团结互助和谐的社会主义民族关系已经确立，并将继续加强。”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四、宪法序言第十二自然段中“中国革命和建设的成就是同世界人民的支持分不开的”修改为“中国革命、建设、改革的成就是同世界人民的支持分不开的”；“中国坚持独立自主的对外政策，坚持互相尊重主权和领土完整、互不侵犯、互不干涉内政、平等互利、和平共处的五项原则”后增加“坚持和平发展道路，坚持互利共赢开放战略”；“发展同各国的外交关系和经济、文化的交流”修改为“发展同各国的外交关系和经济、文化交流，推动构建人类命运共同体”。这一自然段相应修改为：“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五、宪法第一条第二款“社会主义制度是中华人民共和国的根本制度。”后增写一句，内容为：“中国共产党领导是中国特色社会主义最本质的特征。”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六、宪法第三条第三款“国家行政机关、审判机关、检察机关都由人民代表大会产生，对它负责，受它监督。”修改为：“国家行政机关、监察机关、审判机关、检察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七、宪法第四条第一款中“国家保障各少数民族的合法的权利和利益，维护和发展各民族的平等、团结、互助关系。”修改为：“国家保障各少数民族的合法的权利和利益，维护和发展各民族的平等团结互助和谐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八、宪法第二十四条第二款中“国家提倡爱祖国、爱人民、爱劳动、爱科学、爱社会主义的公德”修改为“国家倡导社会主义核心价值观，提倡爱祖国、爱人民、爱劳动、爱科学、爱社会主义的公德”。这一款相应修改为：“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九、宪法第二十七条增加一款，作为第三款：“国家工作人员就职时应当依照法律规定公开进行宪法宣誓。”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十、宪法第六十二条“全国人民代表大会行使下列职权”中增加一项，作为第七项“（七）选举国家监察委员会主任”，第七项至第十五项相应改为第八项至第十六项。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十一、宪法第六十三条“全国人民代表大会有权罢免下列人员”中增加一项，作为第四项“（四）国家监察委员会主任”，第四项、第五项相应改为第五项、第六项。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二、宪法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三、宪法第六十七条“全国人民代表大会常务委员会行使下列职权”中第六项“（六）监督国务院、中央军事委员会、最高人民法院和最高人民检察院的工作”修改为“（六）监督国务院、中央军事委员会、国家监察委员会、最高人民法院和最高人民检察院的工作”；增加一项，作为第十一项“（十一）根据国家监察委员会主任的提请，任免国家监察委员会副主任、委员”，第十一项至第二十一项相应改为第十二项至第二十二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四、宪法第七十九条第三款“中华人民共和国主席、副主席每届任期同全国人民代表大会每届任期相同，连续任职不得超过两届。”修改为：“中华人民共和国主席、副主席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五、宪法第八十九条“国务院行使下列职权”中第六项“（六）领导和管理经济工作和城乡建设”修改为“（六）领导和管理经济工作和城乡建设、生态文明建设”；第八项“（八）领导和管理民政、公安、司法行政和监察等工作”修改为“（八）领导和管理民政、公安、司法行政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六、宪法第一百条增加一款，作为第二款：“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七、宪法第一百零一条第二款中“县级以上的地方各级人民代表大会选举并且有权罢免本级人民法院院长和本级人民检察院检察长。”修改为：“县级以上的地方各级人民代表大会选举并且有权罢免本级监察委员会主任、本级人民法院院长和本级人民检察院检察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八、宪法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十九、宪法第一百零四条中“监督本级人民政府、人民法院和人民检察院的工作”修改为“监督本级人民政府、监察委员会、人民法院和人民检察院的工作”。这一条相应修改为：“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二十、宪法第一百零七条第一款“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修改为：“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二十一、宪法第三章“国家机构”中增加一节，作为第七节“监察委员会”；增加五条，分别作为第一百二十三条至第一百二十七条。内容如下：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第七节  监察委员会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第一百二十三条  中华人民共和国各级监察委员会是国家的监察机关。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第一百二十四条  中华人民共和国设立国家监察委员会和地方各级监察委员会。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监察委员会由下列人员组成：主任，副主任若干人，委员若干人。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监察委员会主任每届任期同本级人民代表大会每届任期相同。国家监察委员会主任连续任职不得超过两届。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监察委员会的组织和职权由法律规定。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第一百二十五条  中华人民共和国国家监察委员会是最高监察机关。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国家监察委员会领导地方各级监察委员会的工作，上级监察委员会领导下级监察委员会的工作。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第一百二十六条  国家监察委员会对全国人民代表大会和全国人民代表大会常务委员会负责。地方各级监察委员会对产生它的国家权力机关和上一级监察委员会负责。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第一百二十七条  监察委员会依照法律规定独立行使监察权，不受行政机关、社会团体和个人的干涉。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第七节相应改为第八节，第一百二十三条至第一百三十八条相应改为第一百二十八条至第一百四十三条。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以上建议，请全国人民代表大会常务委员会依照法定程序提出宪法修正案议案，提请第十三届全国人民代表大会第一次会议审议。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right"/>
        <w:textAlignment w:val="auto"/>
        <w:outlineLvl w:val="9"/>
        <w:rPr>
          <w:rFonts w:hint="eastAsia" w:ascii="仿宋" w:hAnsi="仿宋" w:eastAsia="仿宋" w:cs="仿宋"/>
          <w:sz w:val="28"/>
          <w:szCs w:val="36"/>
        </w:rPr>
      </w:pPr>
      <w:r>
        <w:rPr>
          <w:rFonts w:hint="eastAsia" w:ascii="仿宋" w:hAnsi="仿宋" w:eastAsia="仿宋" w:cs="仿宋"/>
          <w:sz w:val="28"/>
          <w:szCs w:val="36"/>
        </w:rPr>
        <w:t>中国共产党中央委员会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right"/>
        <w:textAlignment w:val="auto"/>
        <w:outlineLvl w:val="9"/>
        <w:rPr>
          <w:rFonts w:hint="eastAsia" w:ascii="仿宋" w:hAnsi="仿宋" w:eastAsia="仿宋" w:cs="仿宋"/>
          <w:sz w:val="28"/>
          <w:szCs w:val="36"/>
        </w:rPr>
      </w:pPr>
      <w:r>
        <w:rPr>
          <w:rFonts w:hint="eastAsia" w:ascii="仿宋" w:hAnsi="仿宋" w:eastAsia="仿宋" w:cs="仿宋"/>
          <w:sz w:val="28"/>
          <w:szCs w:val="36"/>
        </w:rPr>
        <w:t>2018年1月26日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36"/>
        </w:rPr>
      </w:pPr>
      <w:r>
        <w:rPr>
          <w:rFonts w:hint="eastAsia" w:ascii="仿宋" w:hAnsi="仿宋" w:eastAsia="仿宋" w:cs="仿宋"/>
          <w:sz w:val="28"/>
          <w:szCs w:val="36"/>
        </w:rPr>
        <w:t>（新华社北京2月25日电）　　</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36"/>
        </w:rPr>
      </w:pPr>
      <w:r>
        <w:rPr>
          <w:rFonts w:hint="eastAsia" w:ascii="仿宋" w:hAnsi="仿宋" w:eastAsia="仿宋" w:cs="仿宋"/>
          <w:sz w:val="28"/>
          <w:szCs w:val="36"/>
        </w:rPr>
        <w:t>《 人民日报 》（ 2018年02月26日 01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50827"/>
    <w:rsid w:val="1A950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2018-03-01T03:38:00Z</dcterms:created>
  <dc:creator>悦悦1417095272</dc:creator>
  <cp:lastModifiedBy>悦悦1417095272</cp:lastModifiedBy>
  <dcterms:modified xsi:type="dcterms:W3CDTF">2018-03-01T03:42:44Z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