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color w:val="4B4B4B"/>
          <w:sz w:val="30"/>
          <w:szCs w:val="30"/>
        </w:rPr>
      </w:pPr>
      <w:r>
        <w:rPr>
          <w:rFonts w:hint="eastAsia" w:ascii="微软雅黑" w:hAnsi="微软雅黑" w:eastAsia="微软雅黑" w:cs="微软雅黑"/>
          <w:b/>
          <w:color w:val="4B4B4B"/>
          <w:sz w:val="30"/>
          <w:szCs w:val="30"/>
          <w:shd w:val="clear" w:fill="FFFFFF"/>
        </w:rPr>
        <w:t>中共教育部党组关于印发《普通高等学校</w:t>
      </w:r>
      <w:r>
        <w:rPr>
          <w:rFonts w:hint="eastAsia" w:ascii="微软雅黑" w:hAnsi="微软雅黑" w:eastAsia="微软雅黑" w:cs="微软雅黑"/>
          <w:b/>
          <w:color w:val="4B4B4B"/>
          <w:sz w:val="30"/>
          <w:szCs w:val="30"/>
          <w:shd w:val="clear" w:fill="FFFFFF"/>
        </w:rPr>
        <w:br w:type="textWrapping"/>
      </w:r>
      <w:r>
        <w:rPr>
          <w:rFonts w:hint="eastAsia" w:ascii="微软雅黑" w:hAnsi="微软雅黑" w:eastAsia="微软雅黑" w:cs="微软雅黑"/>
          <w:b/>
          <w:color w:val="4B4B4B"/>
          <w:sz w:val="30"/>
          <w:szCs w:val="30"/>
          <w:shd w:val="clear" w:fill="FFFFFF"/>
        </w:rPr>
        <w:t>学生党建工作标准》的通知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b/>
          <w:color w:val="4B4B4B"/>
          <w:sz w:val="24"/>
          <w:szCs w:val="24"/>
        </w:rPr>
      </w:pPr>
      <w:r>
        <w:rPr>
          <w:rFonts w:hint="eastAsia" w:ascii="微软雅黑" w:hAnsi="微软雅黑" w:eastAsia="微软雅黑" w:cs="微软雅黑"/>
          <w:b/>
          <w:color w:val="4B4B4B"/>
          <w:sz w:val="24"/>
          <w:szCs w:val="24"/>
          <w:shd w:val="clear" w:fill="FFFFFF"/>
        </w:rPr>
        <w:t>教党[2017]8号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shd w:val="clear" w:fill="FFFFFF"/>
        </w:rPr>
      </w:pPr>
      <w:r>
        <w:rPr>
          <w:rFonts w:hint="eastAsia" w:asciiTheme="minorEastAsia" w:hAnsiTheme="minorEastAsia" w:eastAsiaTheme="minorEastAsia" w:cstheme="minorEastAsia"/>
          <w:color w:val="4B4B4B"/>
          <w:sz w:val="24"/>
          <w:szCs w:val="24"/>
          <w:shd w:val="clear" w:fill="FFFFFF"/>
        </w:rPr>
        <w:t>各省、自治区、直辖市党委教育工作部门、教育厅（教委），新疆生产建设兵团教育局，部属各高等学校党委：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shd w:val="clear" w:fill="FFFFFF"/>
        </w:rPr>
      </w:pPr>
      <w:r>
        <w:rPr>
          <w:rFonts w:hint="eastAsia" w:asciiTheme="minorEastAsia" w:hAnsiTheme="minorEastAsia" w:eastAsiaTheme="minorEastAsia" w:cstheme="minorEastAsia"/>
          <w:color w:val="4B4B4B"/>
          <w:sz w:val="24"/>
          <w:szCs w:val="24"/>
          <w:shd w:val="clear" w:fill="FFFFFF"/>
        </w:rPr>
        <w:t>　　现将《普通高等学校学生党建工作标准》印发给你们，请结合实际认真贯彻执行。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right"/>
        <w:textAlignment w:val="auto"/>
        <w:outlineLvl w:val="9"/>
        <w:rPr>
          <w:rFonts w:hint="eastAsia" w:asciiTheme="minorEastAsia" w:hAnsiTheme="minorEastAsia" w:eastAsiaTheme="minorEastAsia" w:cstheme="minorEastAsia"/>
          <w:color w:val="4B4B4B"/>
          <w:sz w:val="24"/>
          <w:szCs w:val="24"/>
          <w:shd w:val="clear" w:fill="FFFFFF"/>
        </w:rPr>
      </w:pPr>
      <w:r>
        <w:rPr>
          <w:rFonts w:hint="eastAsia" w:asciiTheme="minorEastAsia" w:hAnsiTheme="minorEastAsia" w:eastAsiaTheme="minorEastAsia" w:cstheme="minorEastAsia"/>
          <w:color w:val="4B4B4B"/>
          <w:sz w:val="24"/>
          <w:szCs w:val="24"/>
          <w:shd w:val="clear" w:fill="FFFFFF"/>
        </w:rPr>
        <w:t>　　中共教育部党组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right"/>
        <w:textAlignment w:val="auto"/>
        <w:outlineLvl w:val="9"/>
        <w:rPr>
          <w:rFonts w:hint="eastAsia" w:asciiTheme="minorEastAsia" w:hAnsiTheme="minorEastAsia" w:eastAsiaTheme="minorEastAsia" w:cstheme="minorEastAsia"/>
          <w:color w:val="4B4B4B"/>
          <w:sz w:val="24"/>
          <w:szCs w:val="24"/>
          <w:shd w:val="clear" w:fill="FFFFFF"/>
        </w:rPr>
      </w:pPr>
      <w:r>
        <w:rPr>
          <w:rFonts w:hint="eastAsia" w:asciiTheme="minorEastAsia" w:hAnsiTheme="minorEastAsia" w:eastAsiaTheme="minorEastAsia" w:cstheme="minorEastAsia"/>
          <w:color w:val="4B4B4B"/>
          <w:sz w:val="24"/>
          <w:szCs w:val="24"/>
          <w:shd w:val="clear" w:fill="FFFFFF"/>
        </w:rPr>
        <w:t>　　2017年2月28日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Style w:val="5"/>
          <w:rFonts w:hint="eastAsia" w:ascii="微软雅黑" w:hAnsi="微软雅黑" w:eastAsia="微软雅黑" w:cs="微软雅黑"/>
          <w:color w:val="4B4B4B"/>
          <w:sz w:val="24"/>
          <w:szCs w:val="24"/>
          <w:shd w:val="clear" w:fill="FFFFFF"/>
        </w:rPr>
        <w:t>普通高等学校学生党建工作标准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微软雅黑" w:hAnsi="微软雅黑" w:eastAsia="微软雅黑" w:cs="微软雅黑"/>
          <w:color w:val="4B4B4B"/>
          <w:sz w:val="24"/>
          <w:szCs w:val="24"/>
          <w:shd w:val="clear" w:fill="FFFFFF"/>
        </w:rPr>
        <w:t>　　</w:t>
      </w:r>
      <w:r>
        <w:rPr>
          <w:rFonts w:hint="eastAsia" w:asciiTheme="minorEastAsia" w:hAnsiTheme="minorEastAsia" w:eastAsiaTheme="minorEastAsia" w:cstheme="minorEastAsia"/>
          <w:color w:val="4B4B4B"/>
          <w:sz w:val="24"/>
          <w:szCs w:val="24"/>
          <w:shd w:val="clear" w:fill="FFFFFF"/>
        </w:rPr>
        <w:t>为深入贯彻落实党的十八届六中全会和全国高校思想政治工作会议精神，认真贯彻落实中共中央国务院《关于加强和改进新形势下高校思想政治工作的意</w:t>
      </w:r>
      <w:bookmarkStart w:id="0" w:name="_GoBack"/>
      <w:bookmarkEnd w:id="0"/>
      <w:r>
        <w:rPr>
          <w:rFonts w:hint="eastAsia" w:asciiTheme="minorEastAsia" w:hAnsiTheme="minorEastAsia" w:eastAsiaTheme="minorEastAsia" w:cstheme="minorEastAsia"/>
          <w:color w:val="4B4B4B"/>
          <w:sz w:val="24"/>
          <w:szCs w:val="24"/>
          <w:shd w:val="clear" w:fill="FFFFFF"/>
        </w:rPr>
        <w:t>见》精神，推动高等学校党的建设实现全面从严治党合格、贯彻落实党中央治国理政新理念新思想新战略合格、共产党员行为和作风合格、改革发展稳定的各项工作合格（以下简称“四个合格”）的目标要求，推进高校学生党建工作组织化、制度化、具体化，根据《中国共产党章程》和党内有关法规，结合高等学校实际，制定本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w:t>
      </w:r>
      <w:r>
        <w:rPr>
          <w:rStyle w:val="5"/>
          <w:rFonts w:hint="eastAsia" w:asciiTheme="minorEastAsia" w:hAnsiTheme="minorEastAsia" w:eastAsiaTheme="minorEastAsia" w:cstheme="minorEastAsia"/>
          <w:color w:val="4B4B4B"/>
          <w:sz w:val="24"/>
          <w:szCs w:val="24"/>
          <w:shd w:val="clear" w:fill="FFFFFF"/>
        </w:rPr>
        <w:t>一、组织领导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1.领导体制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学生党建工作体系健全，责任明晰。学校建立健全学生党建工作组织领导机制，形成党委统一领导，组织部门牵头抓总，学生工作（研究生工作）、宣传、共青团、党校、教务、人事等部门协同配合，院（系）党组织负责实施、学生党支部具体落实的学生党建工作格局。学校党委对本校学生党建工作负主体责任，学校党委书记是第一责任人，学校党委分管学生工作的副书记是直接责任人，其他党委班子成员按照“一岗双责”要求，对分管部门和联系院（系）学生党建工作负主要领导责任。院（系）党组织对院（系）学生党建工作负主体责任，院（系）党组织书记负主要领导责任，副书记负直接领导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2.工作机制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校、院（系）党组织将学生党建工作摆在突出位置，列入重要议事日程，纳入整体发展规划、年度工作计划和党组织书记抓思想政治工作和党的建设述职评议考核的重要内容。学校党委每年至少专题研究一次学生党建工作，院（系）党组织每学期至少研究一次学生党建工作，学生党建工作有规划、有部署、有检查、有落实。建立校、院（系）两级领导班子成员、职能部门主要负责人联系指导学生党支部工作制度。切实发挥党支部主体作用。坚持以“两学一做”为基本内容，以“三会一课”为基本制度，以党支部为基本单位，形成学生党建工作常态化长效化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3.学生党支部设置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按照有利于发挥党支部战斗堡垒作用和党员先锋模范作用、有利于开展党员教育管理服务活动的原则，在按年级或院（系）设置学生党支部的基础上，根据实际需要，探索依托重大项目组、课题组和学生公寓、社区、社团组织等建立党组织，探索学生党建工作向最活跃、最具创新能力的组织拓展，扩大党的覆盖面，做到哪里有学生党员哪里就有学生党组织，哪里有党组织哪里就有健全的组织生活和党组织作用的充分发挥。学生党支部委员会任期根据支部设置方式设定为两年或三年，坚持按期换届。合理控制学生党支部党员人数规模，一般在30人以内。建强学生党支部，充实支部工作力量，创新支部工作方法，保障支部工作条件。整顿软弱涣散学生党支部，每年进行摸底排查，对支委不强、长期不开展组织生活、不发挥作用的，限期整顿转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4.学生党建工作队伍建设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统筹院（系）党组织书记、副书记、组织员、辅导员和班主任、学生党支部书记、共青团干部等队伍建设。按照守信念、重品行、有本领、敢担当、讲奉献的要求，选优配强学生党支部书记和支部委员、专兼职组织员。注重从优秀辅导员、骨干教师、优秀大学生党员中选拔学生党支部书记。学生党建工作队伍教育培训纳入学校人才队伍建设总体规划，定期开展专题培训，特别是根据支部换届情况加强党支部书记、支委的党务知识培训。推动学生党建工作队伍专业化、职业化建设，落实职务职级“双线”晋升办法和保障激励机制，实行职务（职称）评审单列计划、单设标准、单独评审。落实专职思想政治工作人员和党务工作人员不低于全校师生人数的1%的要求，确保学生党建工作力量配置，每个院（系）至少配备1-2名专职组织员，按师生比不低于1:200的比例设置专职辅导员岗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w:t>
      </w:r>
      <w:r>
        <w:rPr>
          <w:rStyle w:val="5"/>
          <w:rFonts w:hint="eastAsia" w:asciiTheme="minorEastAsia" w:hAnsiTheme="minorEastAsia" w:eastAsiaTheme="minorEastAsia" w:cstheme="minorEastAsia"/>
          <w:color w:val="4B4B4B"/>
          <w:sz w:val="24"/>
          <w:szCs w:val="24"/>
          <w:shd w:val="clear" w:fill="FFFFFF"/>
        </w:rPr>
        <w:t>二、教育培养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5.入党积极分子培养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入党积极分子确定程序规范，党组织收到入党申请书后，应当在一个月内与入党申请人谈话，指派培养联系人了解入党积极分子思想状况。在入党申请人中采取党员推荐、群团组织推优等方式，支部委员会(不设支部委员会的由支部大会)研究决定，并报上级党组织备案的程序确定入党积极分子。入党积极分子参加党校学习、开展集中培训，并定期向党组织进行书面或口头思想汇报。党支部每半年对入党积极分子进行一次考察。院（系）党组织每年对入党积极分子队伍作一次培养状况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6.发展对象培养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严格落实入党积极分子一年以上培养教育和考察的要求，党支部书记、培养联系人、入党介绍人和组织员都要承担起培养教育的责任。规范程序，严格把关，对基本具备党员条件的入党积极分子，在听取党小组、培养联系人、党员和群众意见的基础上，经支部委员会讨论同意并报上级党组织备案后，列为发展对象。为每一名发展对象确定两名正式党员作为入党介绍人，介绍人认真履行责任。健全落实发展对象谈心谈话和政治审查制度。对发展对象应进行短期集中培训，时间一般不少于3天（或不少于24个学时），培训突出思想入党和政治引领，并结合社会实践和志愿服务等进行党情国情教育。发展对象要定期向党组织进行书面思想汇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7.预备党员教育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院（系）党组织及时将学校党委批准的预备党员编入党支部和党小组，并认真做好预备期的培养考察记录。院（系）党组织通过党的组织生活、听取本人汇报、个别谈心、集中培训、实践锻炼等方式，对预备党员进行系统教育和综合考察，重点考察预备期的思想政治表现、个人党性分析和学习工作情况。严格执行预备党员转正的组织程序和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8.党员继续教育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党员继续教育结合本（专）科生、研究生等不同类型学生的特点，有计划、有安排、有落实。以增强党性与党员意识、提高思想政治素质为目标，以加强党的执政能力建设、先进性和纯洁性建设为主线，组织党员学党章党规、学党的理论创新成果，组织开展党的基本理论、基本路线、基本纲领、基本经验、基本要求和党的历史、优良传统教育，组织开展中国特色社会主义理论教育，组织开展党中央治国理政新理念新思想新战略、社会主义核心价值观和中国梦主题教育。开展学生党员遵守政治纪律和政治规矩、廉洁自律教育，引导党员政治合格、执行纪律合格、品德合格、发挥作用合格。党员每年集中培训时间一般不少于32个学时。认真开展党员经常性教育，政治意识、大局意识、核心意识、看齐意识不断增强，中国特色社会主义道路自信、理论自信、制度自信、文化自信不断增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9.党员教育方式载体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针对本（专）科生、研究生等不同类型学生的特点，构建以校、院党校为主体、基层组织专题学习为重点、网络学习教育为辅助、主题教育实践为支撑的多层次、多渠道的学生党员经常性学习教育体系。学校党校紧紧围绕校党委关于加强大学生党员发展工作的重要部署，紧密结合大学生思想实际，合理设置教学方案，科学制订培训计划，用党的理论创新成果武装学生头脑，增强党校教育的针对性、时效性。运用学生互动社区、主题教育网站和“两微一端”等网络新媒体，创建网上党建园地、网上党校等党员教育平台，确保外出实习、毕业班求职学生党员等流动党员正常接受教育。学校党委书记、校长和院（系）党组织书记、院长每学期至少给学生党员讲一次思想政治理论课。以重大节庆日、重要活动、重要节点为契机，开展形式多样的主题教育活动。重视教育培训实践环节，组织大学生党员广泛参加自我管理、志愿服务、社会调查、承诺践诺等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w:t>
      </w:r>
      <w:r>
        <w:rPr>
          <w:rStyle w:val="5"/>
          <w:rFonts w:hint="eastAsia" w:asciiTheme="minorEastAsia" w:hAnsiTheme="minorEastAsia" w:eastAsiaTheme="minorEastAsia" w:cstheme="minorEastAsia"/>
          <w:color w:val="4B4B4B"/>
          <w:sz w:val="24"/>
          <w:szCs w:val="24"/>
          <w:shd w:val="clear" w:fill="FFFFFF"/>
        </w:rPr>
        <w:t>　三、发展党员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10.发展原则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发展党员工作应当贯彻党的基本路线、基本理论、基本纲领、基本经验、基本要求，按照控制总量、优化结构、提高质量、发挥作用的总要求，坚持党章规定的党员标准，认真落实《中国共产党发展党员工作细则》各项要求，始终把政治标准放在首位。坚持慎重发展、均衡发展，有领导、有计划地进行。坚持入党自愿原则和个别吸收原则，成熟一个，发展一个。禁止突击发展，反对“关门主义”。注重发展边疆少数民族优秀学生党员，在坚持标准的前提下给予倾斜政策。制定年度发展工作计划，在上级党组织规定的年度发展计划控制数内发展党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11.发展程序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认真落实培养、预审、公示、谈话、审批和接收、转正等程序及要求。支部大会程序规范，参会人数符合要求，党组织评定意见严谨规范、填写及时。预备党员必须面向党旗进行入党宣誓，入党宣誓仪式庄严、庄重。校、院（系）党组织认真履行职责，按照规定及时讨论审批党支部上报的接收预备党员或预备党员转正决议，党委审批必须集体讨论、逐一表决。学生党员的档案材料建档规范、齐备，入党申请书、入党志愿书、思想汇报等材料填写认真、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12.发展质量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强化发展质量，严把发展关口，严格政治审查，深入考察发展对象的入党动机是否端正，对党的认识是否深刻，是否懂得党员义务和权利，是否遵守党章党规党纪，是否坚定不移听党话跟党走，确保政治合格。把综合素质作为发展学生党员的重要考察内容，全面考察思想政治、能力素质、道德品行、现实表现等方面的具体标准，注重学生的一贯表现和关键时刻表现、自我评价和群众评议、学习情况和社会实践情况，防止把学习成绩作为党员发展的唯一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w:t>
      </w:r>
      <w:r>
        <w:rPr>
          <w:rStyle w:val="5"/>
          <w:rFonts w:hint="eastAsia" w:asciiTheme="minorEastAsia" w:hAnsiTheme="minorEastAsia" w:eastAsiaTheme="minorEastAsia" w:cstheme="minorEastAsia"/>
          <w:color w:val="4B4B4B"/>
          <w:sz w:val="24"/>
          <w:szCs w:val="24"/>
          <w:shd w:val="clear" w:fill="FFFFFF"/>
        </w:rPr>
        <w:t>　四、党员管理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13.党内组织生活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党内政治生活的政治性、时代性、原则性、战斗性强，党的组织生活经常、认真、严肃，坚持不懈用好批评和自我批评这个武器。组织生活规范，有实质性内容，能有针对性地解决学生党员的实际问题。坚持“三会一课”制度，党员必须参加党员大会、党小组会和上党课，党支部定期召开支部委员会会议。“三会一课”结合学生特点，突出政治学习和教育，突出党性锻炼，坚决防止表面化、形式化、娱乐化、庸俗化。坚持组织生活会制度，会前广泛听取意见、深入谈心交心，会上认真查摆问题、深刻剖析根源、明确整改方向，会后逐一整改落实。坚持谈心谈话制度，开展经常性谈心谈话，做到坦诚相见，交流思想和意见。坚持民主评议制度，督促党员对照党章规定的党员标准、对照入党誓词、联系个人实际进行党性分析，强化党员意识，增强党的观念，提高党性修养。每年至少召开一次专题组织生活会，深入开展批评与自我批评，民主评议党员与党性分析评议活动规范有序，党内政治生态良好。院（系）党组织要加强对学生党支部党内组织生活的指导和引导，确保党内组织生活有序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14.党员日常管理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党员组织隶属关系明晰，每一名学生党员都能纳入党的基层组织管理之中。严格执行学生党员党组织关系接转规定，档案材料审查严格，接转组织关系及时规范，党员组织关系管理有效衔接。严格落实流动党员和出国境党员管理实施办法，建立流动党员管理信息库与管理台账，规范滞留学校毕业生党员组织关系管理。学生党员基本信息统计工作严谨规范，及时排查党员组织关系，妥善做好“失联党员”“口袋党员”的联系查找和组织关系接转。严格落实党费收缴、使用和管理工作，教育党员自觉按时足额交纳党费。加强党员日常管理监督，建立健全大学生党员退出机制，及时稳妥处置不合格党员，及时处分违纪党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15.党员权利保障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坚持以人为本，从政治、思想、学习、工作和生活上关心爱护学生党员，建立健全党内激励、关怀与帮扶机制。搭建务实管用、灵活多样、特色鲜明的服务学生党员载体。尊重学生党员的主体地位，保障党员民主权利，落实党员的知情权、参与权、选举权和监督权，保障党员申辩申诉等权利，支持学生党员广泛参与班级、院（系）和学校管理工作，畅通学生党员参与讨论党内事务的途径，拓宽表达意见渠道，营造党内民主讨论的政治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w:t>
      </w:r>
      <w:r>
        <w:rPr>
          <w:rStyle w:val="5"/>
          <w:rFonts w:hint="eastAsia" w:asciiTheme="minorEastAsia" w:hAnsiTheme="minorEastAsia" w:eastAsiaTheme="minorEastAsia" w:cstheme="minorEastAsia"/>
          <w:color w:val="4B4B4B"/>
          <w:sz w:val="24"/>
          <w:szCs w:val="24"/>
          <w:shd w:val="clear" w:fill="FFFFFF"/>
        </w:rPr>
        <w:t>　五、作用发挥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16.党组织作用发挥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校、院（系）党组织主体作用发挥突出，落实“四个合格”目标要求坚决有力，有效开展学习型、服务型、创新型党组织创建，领导和支持学生党组织发挥好组织带动、工作带动、队伍带动、榜样带动作用。学生党组织在党员思想政治教育、管理、服务工作中针对性实效性强，在推进专业学习、志愿服务、社会实践、就业创业等方面工作有力。坚持解决思想问题与实际问题相结合，注重人文关怀和心理疏导，在引领优良班风、校风、学风、践行社会主义核心价值观和维护学校改革发展稳定大局中发挥战斗堡垒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17.党员作用发挥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党员先锋模范作用发挥充分，严格遵守党章与党纪党规，带头遵守国家法律和校纪校规，做遵纪守法的标杆；带头践行社会主义核心价值观，做“勤学、修德、明辨、笃实”的表率；带头落实“四个合格”目标要求，做党的路线方针政策的宣传者，做朋辈帮扶、互助友爱的践行者，做就业创业、志愿服务国家需要的争先者，做钻研科学知识、勇攀科学高峰的探索者。研究生党员在学术研究、恪守学术道德中的模范带头作用发挥充分，毕业生党员在创新创业中的导向和示范作用突出。定期开展评选表彰优秀学生党员工作，通过选树先进典型，用身边人、身边事教育影响其他学生。团结和带领广大学生为推动形成优良党风、校风、学风做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w:t>
      </w:r>
      <w:r>
        <w:rPr>
          <w:rStyle w:val="5"/>
          <w:rFonts w:hint="eastAsia" w:asciiTheme="minorEastAsia" w:hAnsiTheme="minorEastAsia" w:eastAsiaTheme="minorEastAsia" w:cstheme="minorEastAsia"/>
          <w:color w:val="4B4B4B"/>
          <w:sz w:val="24"/>
          <w:szCs w:val="24"/>
          <w:shd w:val="clear" w:fill="FFFFFF"/>
        </w:rPr>
        <w:t>　六、条件保障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18.制度保障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制定并完善发展学生党员及党员教育管理服务工作各项制度。“三会一课”、组织生活会、谈心谈话、民主评议党员和学生党组织工作考评等制度的全面落实。学生党员发展质量跟踪评价机制健全。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19.经费保障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学生党建工作纳入学校年度经费预算，党校办学经费满足需要。学生党支部活动经费按照不低于上级党组织规定的标准落实到位。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20.平台建设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B4B4B"/>
          <w:sz w:val="24"/>
          <w:szCs w:val="24"/>
        </w:rPr>
      </w:pPr>
      <w:r>
        <w:rPr>
          <w:rFonts w:hint="eastAsia" w:asciiTheme="minorEastAsia" w:hAnsiTheme="minorEastAsia" w:eastAsiaTheme="minorEastAsia" w:cstheme="minorEastAsia"/>
          <w:color w:val="4B4B4B"/>
          <w:sz w:val="24"/>
          <w:szCs w:val="24"/>
          <w:shd w:val="clear" w:fill="FFFFFF"/>
        </w:rPr>
        <w:t>　　建立党建信息化平台，加强“两微一端”建设，创建网上党校园地、党校、论坛等思想政治工作平台。学生党建工作有相对固定的活动场所和设施，建立多种形式的学生党员教育、实践和服务基地。校、院（系）党校师资建设和办学条件好，教学质量有保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F0747"/>
    <w:rsid w:val="76C06E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800080"/>
      <w:u w:val="none"/>
    </w:rPr>
  </w:style>
  <w:style w:type="character" w:styleId="7">
    <w:name w:val="Hyperlink"/>
    <w:basedOn w:val="4"/>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2017-05-11T01:57:38Z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